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804D0" w14:paraId="388A195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1A5276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8A1959" w14:textId="77777777" w:rsidR="00D804D0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FICHE BILAN — BASE DE CONNAISSANCES</w:t>
            </w:r>
          </w:p>
          <w:p w14:paraId="388A195A" w14:textId="77777777" w:rsidR="00D804D0" w:rsidRDefault="00000000">
            <w:pPr>
              <w:spacing w:after="20"/>
              <w:jc w:val="center"/>
            </w:pPr>
            <w:r>
              <w:rPr>
                <w:i/>
                <w:iCs/>
                <w:color w:val="EAF2FF"/>
                <w:sz w:val="26"/>
                <w:szCs w:val="26"/>
              </w:rPr>
              <w:t>Le protoxyde d'azote (N₂O) et les échanges gazeux pulmonaires</w:t>
            </w:r>
          </w:p>
          <w:p w14:paraId="388A195B" w14:textId="77777777" w:rsidR="00D804D0" w:rsidRDefault="00000000">
            <w:pPr>
              <w:spacing w:after="60"/>
              <w:jc w:val="center"/>
            </w:pPr>
            <w:r>
              <w:rPr>
                <w:color w:val="BDC3C7"/>
                <w:sz w:val="20"/>
                <w:szCs w:val="20"/>
              </w:rPr>
              <w:t>SVT 3ème · Classe Puzzle · Document de référence pour le bot pédagogique</w:t>
            </w:r>
          </w:p>
        </w:tc>
      </w:tr>
    </w:tbl>
    <w:p w14:paraId="388A195D" w14:textId="77777777" w:rsidR="00D804D0" w:rsidRDefault="00D804D0">
      <w:pPr>
        <w:spacing w:after="50"/>
      </w:pPr>
    </w:p>
    <w:p w14:paraId="388A195E" w14:textId="77777777" w:rsidR="00D804D0" w:rsidRDefault="00000000">
      <w:pPr>
        <w:pBdr>
          <w:bottom w:val="single" w:sz="6" w:space="2" w:color="1A5276"/>
        </w:pBdr>
        <w:spacing w:before="200" w:after="80"/>
      </w:pPr>
      <w:r>
        <w:rPr>
          <w:sz w:val="28"/>
          <w:szCs w:val="28"/>
        </w:rPr>
        <w:t xml:space="preserve">📖 </w:t>
      </w:r>
      <w:r>
        <w:rPr>
          <w:b/>
          <w:bCs/>
          <w:color w:val="1A5276"/>
          <w:sz w:val="28"/>
          <w:szCs w:val="28"/>
        </w:rPr>
        <w:t>VOCABULAIRE ESSENTIEL</w:t>
      </w:r>
    </w:p>
    <w:p w14:paraId="388A195F" w14:textId="77777777" w:rsidR="00D804D0" w:rsidRDefault="00D804D0">
      <w:pPr>
        <w:spacing w:after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760"/>
      </w:tblGrid>
      <w:tr w:rsidR="00D804D0" w14:paraId="388A1962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527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0" w14:textId="77777777" w:rsidR="00D804D0" w:rsidRDefault="00000000">
            <w:r>
              <w:rPr>
                <w:b/>
                <w:bCs/>
                <w:color w:val="FFFFFF"/>
                <w:sz w:val="20"/>
                <w:szCs w:val="20"/>
              </w:rPr>
              <w:t>Terme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527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1" w14:textId="77777777" w:rsidR="00D804D0" w:rsidRDefault="00000000">
            <w:r>
              <w:rPr>
                <w:b/>
                <w:bCs/>
                <w:color w:val="FFFFFF"/>
                <w:sz w:val="20"/>
                <w:szCs w:val="20"/>
              </w:rPr>
              <w:t>Définition précise</w:t>
            </w:r>
          </w:p>
        </w:tc>
      </w:tr>
      <w:tr w:rsidR="00D804D0" w14:paraId="388A1965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3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Alvéole pulmonaire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4" w14:textId="77777777" w:rsidR="00D804D0" w:rsidRDefault="00000000">
            <w:r>
              <w:rPr>
                <w:sz w:val="20"/>
                <w:szCs w:val="20"/>
              </w:rPr>
              <w:t>Minuscule sac d'air au bout des bronchioles. Paroi d'une seule cellule d'épaisseur. Entourée de capillaires sanguins. 300 millions par poumon. Surface totale ≈ 100 m².</w:t>
            </w:r>
          </w:p>
        </w:tc>
      </w:tr>
      <w:tr w:rsidR="00D804D0" w14:paraId="388A196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6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Diffusion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7" w14:textId="77777777" w:rsidR="00D804D0" w:rsidRDefault="00000000">
            <w:r>
              <w:rPr>
                <w:sz w:val="20"/>
                <w:szCs w:val="20"/>
              </w:rPr>
              <w:t>Passage spontané d'un gaz d'une zone de forte concentration vers une zone de faible concentration, jusqu'à équilibre. Aucune énergie nécessaire.</w:t>
            </w:r>
          </w:p>
        </w:tc>
      </w:tr>
      <w:tr w:rsidR="00D804D0" w14:paraId="388A196B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9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O₂ (dioxygène)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A" w14:textId="77777777" w:rsidR="00D804D0" w:rsidRDefault="00000000">
            <w:r>
              <w:rPr>
                <w:sz w:val="20"/>
                <w:szCs w:val="20"/>
              </w:rPr>
              <w:t>Gaz indispensable à la respiration cellulaire (production d'énergie). Transporté par l'hémoglobine des globules rouges.</w:t>
            </w:r>
          </w:p>
        </w:tc>
      </w:tr>
      <w:tr w:rsidR="00D804D0" w14:paraId="388A196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C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CO₂ (dioxyde de carbone)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D" w14:textId="77777777" w:rsidR="00D804D0" w:rsidRDefault="00000000">
            <w:r>
              <w:rPr>
                <w:sz w:val="20"/>
                <w:szCs w:val="20"/>
              </w:rPr>
              <w:t>Déchet gazeux produit par les cellules lors de la respiration cellulaire. Rejeté par l'organisme au niveau des alvéoles.</w:t>
            </w:r>
          </w:p>
        </w:tc>
      </w:tr>
      <w:tr w:rsidR="00D804D0" w14:paraId="388A197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6F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N₂O (protoxyde d'azote)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0" w14:textId="77777777" w:rsidR="00D804D0" w:rsidRDefault="00000000">
            <w:r>
              <w:rPr>
                <w:sz w:val="20"/>
                <w:szCs w:val="20"/>
              </w:rPr>
              <w:t>Gaz dit « hilarant ». Effets psychoactifs brefs. Détournement récréatif très dangereux. Légal uniquement pour usage culinaire ou médical.</w:t>
            </w:r>
          </w:p>
        </w:tc>
      </w:tr>
      <w:tr w:rsidR="00D804D0" w14:paraId="388A197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2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Hypoxie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3" w14:textId="77777777" w:rsidR="00D804D0" w:rsidRDefault="00000000">
            <w:r>
              <w:rPr>
                <w:sz w:val="20"/>
                <w:szCs w:val="20"/>
              </w:rPr>
              <w:t>Manque d'O₂ dans le sang et les organes. Le cerveau est le premier organe atteint (dès quelques secondes).</w:t>
            </w:r>
          </w:p>
        </w:tc>
      </w:tr>
      <w:tr w:rsidR="00D804D0" w14:paraId="388A1977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5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Hémoglobine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6" w14:textId="77777777" w:rsidR="00D804D0" w:rsidRDefault="00000000">
            <w:r>
              <w:rPr>
                <w:sz w:val="20"/>
                <w:szCs w:val="20"/>
              </w:rPr>
              <w:t>Protéine des globules rouges qui fixe l'O₂ dans les poumons et le transporte jusqu'aux cellules. Ne fixe PAS le N₂O.</w:t>
            </w:r>
          </w:p>
        </w:tc>
      </w:tr>
      <w:tr w:rsidR="00D804D0" w14:paraId="388A197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8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Syncope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9" w14:textId="77777777" w:rsidR="00D804D0" w:rsidRDefault="00000000">
            <w:r>
              <w:rPr>
                <w:sz w:val="20"/>
                <w:szCs w:val="20"/>
              </w:rPr>
              <w:t>Perte de connaissance soudaine et brève due à une hypoxie cérébrale. Risque de traumatisme par chute.</w:t>
            </w:r>
          </w:p>
        </w:tc>
      </w:tr>
      <w:tr w:rsidR="00D804D0" w14:paraId="388A197D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B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Asphyxie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C" w14:textId="77777777" w:rsidR="00D804D0" w:rsidRDefault="00000000">
            <w:r>
              <w:rPr>
                <w:sz w:val="20"/>
                <w:szCs w:val="20"/>
              </w:rPr>
              <w:t>Privation totale d'O₂ empêchant la respiration. Peut être fatale en quelques minutes. 1ère cause de décès liée au N₂O.</w:t>
            </w:r>
          </w:p>
        </w:tc>
      </w:tr>
      <w:tr w:rsidR="00D804D0" w14:paraId="388A1980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E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Gelure cryogénique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7F" w14:textId="77777777" w:rsidR="00D804D0" w:rsidRDefault="00000000">
            <w:r>
              <w:rPr>
                <w:sz w:val="20"/>
                <w:szCs w:val="20"/>
              </w:rPr>
              <w:t>Brûlure par le froid extrême (−50 °C à la sortie de la bonbonne). Lèse les tissus comme une brûlure thermique.</w:t>
            </w:r>
          </w:p>
        </w:tc>
      </w:tr>
      <w:tr w:rsidR="00D804D0" w14:paraId="388A1983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1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Barotraumatisme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2" w14:textId="77777777" w:rsidR="00D804D0" w:rsidRDefault="00000000">
            <w:r>
              <w:rPr>
                <w:sz w:val="20"/>
                <w:szCs w:val="20"/>
              </w:rPr>
              <w:t>Lésion des alvéoles pulmonaires causée par la surpression lors de l'inhalation directe à la bonbonne.</w:t>
            </w:r>
          </w:p>
        </w:tc>
      </w:tr>
      <w:tr w:rsidR="00D804D0" w14:paraId="388A1986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4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One Health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5" w14:textId="77777777" w:rsidR="00D804D0" w:rsidRDefault="00000000">
            <w:r>
              <w:rPr>
                <w:sz w:val="20"/>
                <w:szCs w:val="20"/>
              </w:rPr>
              <w:t>Concept scientifique : la santé humaine, animale et environnementale sont indissociables et interdépendantes.</w:t>
            </w:r>
          </w:p>
        </w:tc>
      </w:tr>
      <w:tr w:rsidR="00D804D0" w14:paraId="388A1989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7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Pouvoir de Réchauffement Global (PRG)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8" w14:textId="77777777" w:rsidR="00D804D0" w:rsidRDefault="00000000">
            <w:r>
              <w:rPr>
                <w:sz w:val="20"/>
                <w:szCs w:val="20"/>
              </w:rPr>
              <w:t>Mesure de l'impact climatique d'un gaz par rapport au CO₂ sur 100 ans. Le N₂O a un PRG de 273 (273× plus réchauffant que le CO₂).</w:t>
            </w:r>
          </w:p>
        </w:tc>
      </w:tr>
      <w:tr w:rsidR="00D804D0" w14:paraId="388A198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A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Couche d'ozone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B" w14:textId="77777777" w:rsidR="00D804D0" w:rsidRDefault="00000000">
            <w:r>
              <w:rPr>
                <w:sz w:val="20"/>
                <w:szCs w:val="20"/>
              </w:rPr>
              <w:t>Couche de gaz dans la haute atmosphère (stratosphère) qui filtre les rayons UV. Le N₂O est le principal destructeur anthropique actuel de cette couche.</w:t>
            </w:r>
          </w:p>
        </w:tc>
      </w:tr>
      <w:tr w:rsidR="00D804D0" w14:paraId="388A198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D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Myéline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8E" w14:textId="77777777" w:rsidR="00D804D0" w:rsidRDefault="00000000">
            <w:r>
              <w:rPr>
                <w:sz w:val="20"/>
                <w:szCs w:val="20"/>
              </w:rPr>
              <w:t>Gaine protectrice des fibres nerveuses. Sa destruction (démyélinisation) provoque des courts-circuits nerveux → fourmillements, paralysie.</w:t>
            </w:r>
          </w:p>
        </w:tc>
      </w:tr>
      <w:tr w:rsidR="00D804D0" w14:paraId="388A1992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90" w14:textId="77777777" w:rsidR="00D804D0" w:rsidRDefault="00000000">
            <w:r>
              <w:rPr>
                <w:b/>
                <w:bCs/>
                <w:color w:val="1A5276"/>
                <w:sz w:val="20"/>
                <w:szCs w:val="20"/>
              </w:rPr>
              <w:t>Vitamine B12 (cobalamine)</w:t>
            </w:r>
          </w:p>
        </w:tc>
        <w:tc>
          <w:tcPr>
            <w:tcW w:w="6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91" w14:textId="77777777" w:rsidR="00D804D0" w:rsidRDefault="00000000">
            <w:r>
              <w:rPr>
                <w:sz w:val="20"/>
                <w:szCs w:val="20"/>
              </w:rPr>
              <w:t>Vitamine essentielle à la synthèse de la myéline. Le N₂O l'oxyde et la détruit → démyélinisation progressive avec usage répété.</w:t>
            </w:r>
          </w:p>
        </w:tc>
      </w:tr>
    </w:tbl>
    <w:p w14:paraId="388A1993" w14:textId="77777777" w:rsidR="00D804D0" w:rsidRDefault="00D804D0">
      <w:pPr>
        <w:spacing w:after="50"/>
      </w:pPr>
    </w:p>
    <w:p w14:paraId="388A1994" w14:textId="77777777" w:rsidR="00D804D0" w:rsidRDefault="00000000">
      <w:pPr>
        <w:pBdr>
          <w:bottom w:val="single" w:sz="6" w:space="2" w:color="0E6655"/>
        </w:pBdr>
        <w:spacing w:before="200" w:after="80"/>
      </w:pPr>
      <w:r>
        <w:rPr>
          <w:sz w:val="28"/>
          <w:szCs w:val="28"/>
        </w:rPr>
        <w:t xml:space="preserve">🫁 </w:t>
      </w:r>
      <w:r>
        <w:rPr>
          <w:b/>
          <w:bCs/>
          <w:color w:val="0E6655"/>
          <w:sz w:val="28"/>
          <w:szCs w:val="28"/>
        </w:rPr>
        <w:t>LES ÉCHANGES GAZEUX NORMAUX DANS LES ALVÉOLES</w:t>
      </w:r>
    </w:p>
    <w:p w14:paraId="388A1995" w14:textId="77777777" w:rsidR="00D804D0" w:rsidRDefault="00D804D0">
      <w:pPr>
        <w:spacing w:after="20"/>
      </w:pPr>
    </w:p>
    <w:p w14:paraId="388A1996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0E6655"/>
          <w:sz w:val="24"/>
          <w:szCs w:val="24"/>
        </w:rPr>
        <w:lastRenderedPageBreak/>
        <w:t>B1 — Structure de l'alvéole</w:t>
      </w:r>
    </w:p>
    <w:p w14:paraId="388A1997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Paroi ultramince (1 seule cellule) → les gaz la traversent facilement</w:t>
      </w:r>
    </w:p>
    <w:p w14:paraId="388A1998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Entourée de capillaires sanguins → le sang passe au contact direct</w:t>
      </w:r>
    </w:p>
    <w:p w14:paraId="388A1999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Très nombreuses (300 millions) et très petites → surface totale ≈ 100 m²</w:t>
      </w:r>
    </w:p>
    <w:p w14:paraId="388A199A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Cette grande surface maximise les échanges gazeux en un temps très court</w:t>
      </w:r>
    </w:p>
    <w:p w14:paraId="388A199B" w14:textId="77777777" w:rsidR="00D804D0" w:rsidRDefault="00D804D0">
      <w:pPr>
        <w:spacing w:after="30"/>
      </w:pPr>
    </w:p>
    <w:p w14:paraId="388A199C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0E6655"/>
          <w:sz w:val="24"/>
          <w:szCs w:val="24"/>
        </w:rPr>
        <w:t>B2 — Composition des gaz (en %)</w:t>
      </w:r>
    </w:p>
    <w:p w14:paraId="388A199D" w14:textId="77777777" w:rsidR="00D804D0" w:rsidRDefault="00D804D0">
      <w:pPr>
        <w:spacing w:after="1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320"/>
        <w:gridCol w:w="2320"/>
        <w:gridCol w:w="2320"/>
      </w:tblGrid>
      <w:tr w:rsidR="00D804D0" w14:paraId="388A19A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9E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Gaz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9F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Air inspiré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0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Air alvéolaire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1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Air expiré</w:t>
            </w:r>
          </w:p>
        </w:tc>
      </w:tr>
      <w:tr w:rsidR="00D804D0" w14:paraId="388A19A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3" w14:textId="77777777" w:rsidR="00D804D0" w:rsidRDefault="00000000">
            <w:r>
              <w:rPr>
                <w:sz w:val="20"/>
                <w:szCs w:val="20"/>
              </w:rPr>
              <w:t>O₂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4" w14:textId="77777777" w:rsidR="00D804D0" w:rsidRDefault="00000000">
            <w:r>
              <w:rPr>
                <w:sz w:val="20"/>
                <w:szCs w:val="20"/>
              </w:rPr>
              <w:t>20,9 %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5" w14:textId="77777777" w:rsidR="00D804D0" w:rsidRDefault="00000000">
            <w:r>
              <w:rPr>
                <w:sz w:val="20"/>
                <w:szCs w:val="20"/>
              </w:rPr>
              <w:t>14 %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6" w14:textId="77777777" w:rsidR="00D804D0" w:rsidRDefault="00000000">
            <w:r>
              <w:rPr>
                <w:sz w:val="20"/>
                <w:szCs w:val="20"/>
              </w:rPr>
              <w:t>16 %</w:t>
            </w:r>
          </w:p>
        </w:tc>
      </w:tr>
      <w:tr w:rsidR="00D804D0" w14:paraId="388A19A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8" w14:textId="77777777" w:rsidR="00D804D0" w:rsidRDefault="00000000">
            <w:r>
              <w:rPr>
                <w:sz w:val="20"/>
                <w:szCs w:val="20"/>
              </w:rPr>
              <w:t>CO₂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9" w14:textId="77777777" w:rsidR="00D804D0" w:rsidRDefault="00000000">
            <w:r>
              <w:rPr>
                <w:sz w:val="20"/>
                <w:szCs w:val="20"/>
              </w:rPr>
              <w:t>0,04 %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A" w14:textId="77777777" w:rsidR="00D804D0" w:rsidRDefault="00000000">
            <w:r>
              <w:rPr>
                <w:sz w:val="20"/>
                <w:szCs w:val="20"/>
              </w:rPr>
              <w:t>5,5 %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B" w14:textId="77777777" w:rsidR="00D804D0" w:rsidRDefault="00000000">
            <w:r>
              <w:rPr>
                <w:sz w:val="20"/>
                <w:szCs w:val="20"/>
              </w:rPr>
              <w:t>4 %</w:t>
            </w:r>
          </w:p>
        </w:tc>
      </w:tr>
      <w:tr w:rsidR="00D804D0" w14:paraId="388A19B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D" w14:textId="77777777" w:rsidR="00D804D0" w:rsidRDefault="00000000">
            <w:r>
              <w:rPr>
                <w:sz w:val="20"/>
                <w:szCs w:val="20"/>
              </w:rPr>
              <w:t>N₂ (azote)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E" w14:textId="77777777" w:rsidR="00D804D0" w:rsidRDefault="00000000">
            <w:r>
              <w:rPr>
                <w:sz w:val="20"/>
                <w:szCs w:val="20"/>
              </w:rPr>
              <w:t>79 %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AF" w14:textId="77777777" w:rsidR="00D804D0" w:rsidRDefault="00000000">
            <w:r>
              <w:rPr>
                <w:sz w:val="20"/>
                <w:szCs w:val="20"/>
              </w:rPr>
              <w:t>80 %</w:t>
            </w:r>
          </w:p>
        </w:tc>
        <w:tc>
          <w:tcPr>
            <w:tcW w:w="23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B0" w14:textId="77777777" w:rsidR="00D804D0" w:rsidRDefault="00000000">
            <w:r>
              <w:rPr>
                <w:sz w:val="20"/>
                <w:szCs w:val="20"/>
              </w:rPr>
              <w:t>79 %</w:t>
            </w:r>
          </w:p>
        </w:tc>
      </w:tr>
    </w:tbl>
    <w:p w14:paraId="388A19B2" w14:textId="77777777" w:rsidR="00D804D0" w:rsidRDefault="00D804D0">
      <w:pPr>
        <w:spacing w:after="20"/>
      </w:pPr>
    </w:p>
    <w:p w14:paraId="388A19B3" w14:textId="77777777" w:rsidR="00D804D0" w:rsidRDefault="00000000">
      <w:pPr>
        <w:spacing w:before="50" w:after="50"/>
        <w:ind w:left="120"/>
      </w:pPr>
      <w:r>
        <w:rPr>
          <w:i/>
          <w:iCs/>
        </w:rPr>
        <w:t>→ L'O₂ diminue entre l'air inspiré et l'air expiré : il a été absorbé par le sang.</w:t>
      </w:r>
    </w:p>
    <w:p w14:paraId="388A19B4" w14:textId="77777777" w:rsidR="00D804D0" w:rsidRDefault="00000000">
      <w:pPr>
        <w:spacing w:before="50" w:after="50"/>
        <w:ind w:left="120"/>
      </w:pPr>
      <w:r>
        <w:rPr>
          <w:i/>
          <w:iCs/>
        </w:rPr>
        <w:t>→ Le CO₂ augmente : il a été rejeté par le sang dans l'alvéole.</w:t>
      </w:r>
    </w:p>
    <w:p w14:paraId="388A19B5" w14:textId="77777777" w:rsidR="00D804D0" w:rsidRDefault="00D804D0">
      <w:pPr>
        <w:spacing w:after="30"/>
      </w:pPr>
    </w:p>
    <w:p w14:paraId="388A19B6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0E6655"/>
          <w:sz w:val="24"/>
          <w:szCs w:val="24"/>
        </w:rPr>
        <w:t>B3 — Mécanisme de diffusion</w:t>
      </w:r>
    </w:p>
    <w:p w14:paraId="388A19B7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O₂ : concentration élevée dans l'alvéole (14 %) &gt; concentration dans le sang veineux → diffuse de l'alvéole vers le sang</w:t>
      </w:r>
    </w:p>
    <w:p w14:paraId="388A19B8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CO₂ : concentration élevée dans le sang (déchets cellulaires) &gt; concentration dans l'alvéole → diffuse du sang vers l'alvéole</w:t>
      </w:r>
    </w:p>
    <w:p w14:paraId="388A19B9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La diffusion est passive (sans énergie) et bidirectionnelle mais les sens sont imposés par les différences de concentration</w:t>
      </w:r>
    </w:p>
    <w:p w14:paraId="388A19BA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Les échanges se font en quelques dixièmes de seconde grâce à la finesse de la paroi alvéolaire</w:t>
      </w:r>
    </w:p>
    <w:p w14:paraId="388A19BB" w14:textId="77777777" w:rsidR="00D804D0" w:rsidRDefault="00D804D0">
      <w:pPr>
        <w:spacing w:after="50"/>
      </w:pPr>
    </w:p>
    <w:p w14:paraId="388A19BC" w14:textId="77777777" w:rsidR="00D804D0" w:rsidRDefault="00000000">
      <w:pPr>
        <w:pBdr>
          <w:bottom w:val="single" w:sz="6" w:space="2" w:color="CA6F1E"/>
        </w:pBdr>
        <w:spacing w:before="200" w:after="80"/>
      </w:pPr>
      <w:r>
        <w:rPr>
          <w:sz w:val="28"/>
          <w:szCs w:val="28"/>
        </w:rPr>
        <w:t xml:space="preserve">⚠️ </w:t>
      </w:r>
      <w:r>
        <w:rPr>
          <w:b/>
          <w:bCs/>
          <w:color w:val="CA6F1E"/>
          <w:sz w:val="28"/>
          <w:szCs w:val="28"/>
        </w:rPr>
        <w:t>COMMENT LE N₂O PERTURBE LES ÉCHANGES GAZEUX</w:t>
      </w:r>
    </w:p>
    <w:p w14:paraId="388A19BD" w14:textId="77777777" w:rsidR="00D804D0" w:rsidRDefault="00D804D0">
      <w:pPr>
        <w:spacing w:after="20"/>
      </w:pPr>
    </w:p>
    <w:p w14:paraId="388A19BE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CA6F1E"/>
          <w:sz w:val="24"/>
          <w:szCs w:val="24"/>
        </w:rPr>
        <w:t>C1 — L'hypoxie par compétition</w:t>
      </w:r>
    </w:p>
    <w:p w14:paraId="388A19BF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Le N₂O pur inhalé envahit l'alvéole et prend physiquement la place de l'O₂</w:t>
      </w:r>
    </w:p>
    <w:p w14:paraId="388A19C0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La concentration en O₂ alvéolaire chute brutalement (peut descendre sous 6 %)</w:t>
      </w:r>
    </w:p>
    <w:p w14:paraId="388A19C1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Moins d'O₂ dans l'alvéole = moins d'O₂ qui diffuse vers le sang = hypoxie</w:t>
      </w:r>
    </w:p>
    <w:p w14:paraId="388A19C2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Le N₂O n'est PAS capté par l'hémoglobine : il occupe la place sans jouer le rôle de l'O₂</w:t>
      </w:r>
    </w:p>
    <w:p w14:paraId="388A19C3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Le cerveau, consommateur prioritaire d'O₂, est atteint en quelques secondes</w:t>
      </w:r>
    </w:p>
    <w:p w14:paraId="388A19C4" w14:textId="77777777" w:rsidR="00D804D0" w:rsidRDefault="00D804D0">
      <w:pPr>
        <w:spacing w:after="20"/>
      </w:pPr>
    </w:p>
    <w:tbl>
      <w:tblPr>
        <w:tblW w:w="9360" w:type="dxa"/>
        <w:tblBorders>
          <w:top w:val="single" w:sz="10" w:space="0" w:color="CA6F1E"/>
          <w:left w:val="single" w:sz="10" w:space="0" w:color="CA6F1E"/>
          <w:bottom w:val="single" w:sz="10" w:space="0" w:color="CA6F1E"/>
          <w:right w:val="single" w:sz="10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804D0" w14:paraId="388A19C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DEBD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8A19C5" w14:textId="77777777" w:rsidR="00D804D0" w:rsidRDefault="00000000">
            <w:pPr>
              <w:spacing w:before="60" w:after="60"/>
            </w:pPr>
            <w:r>
              <w:rPr>
                <w:b/>
                <w:bCs/>
                <w:color w:val="CA6F1E"/>
              </w:rPr>
              <w:t xml:space="preserve">Chaîne causale à mémoriser : </w:t>
            </w:r>
            <w:r>
              <w:t>Inhalation N₂O → N₂O dans l'alvéole → O₂ chassé → moins de diffusion O₂ → sang appauvri en O₂ → hypoxie → cerveau touché → syncope possible</w:t>
            </w:r>
          </w:p>
        </w:tc>
      </w:tr>
    </w:tbl>
    <w:p w14:paraId="388A19C7" w14:textId="77777777" w:rsidR="00D804D0" w:rsidRDefault="00D804D0">
      <w:pPr>
        <w:spacing w:after="30"/>
      </w:pPr>
    </w:p>
    <w:p w14:paraId="388A19C8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CA6F1E"/>
          <w:sz w:val="24"/>
          <w:szCs w:val="24"/>
        </w:rPr>
        <w:t>C2 — Effets selon le taux d'O₂ alvéolaire</w:t>
      </w:r>
    </w:p>
    <w:p w14:paraId="388A19C9" w14:textId="77777777" w:rsidR="00D804D0" w:rsidRDefault="00D804D0">
      <w:pPr>
        <w:spacing w:after="1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160"/>
      </w:tblGrid>
      <w:tr w:rsidR="00D804D0" w14:paraId="388A19C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CA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Taux de O₂</w:t>
            </w:r>
          </w:p>
        </w:tc>
        <w:tc>
          <w:tcPr>
            <w:tcW w:w="6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EBD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CB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Effets</w:t>
            </w:r>
          </w:p>
        </w:tc>
      </w:tr>
      <w:tr w:rsidR="00D804D0" w14:paraId="388A19C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CD" w14:textId="77777777" w:rsidR="00D804D0" w:rsidRDefault="00000000">
            <w:r>
              <w:rPr>
                <w:sz w:val="20"/>
                <w:szCs w:val="20"/>
              </w:rPr>
              <w:t>21 % (air ambiant normal)</w:t>
            </w:r>
          </w:p>
        </w:tc>
        <w:tc>
          <w:tcPr>
            <w:tcW w:w="6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CE" w14:textId="77777777" w:rsidR="00D804D0" w:rsidRDefault="00000000">
            <w:r>
              <w:rPr>
                <w:sz w:val="20"/>
                <w:szCs w:val="20"/>
              </w:rPr>
              <w:t>Fonctionnement normal</w:t>
            </w:r>
          </w:p>
        </w:tc>
      </w:tr>
      <w:tr w:rsidR="00D804D0" w14:paraId="388A19D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0" w14:textId="77777777" w:rsidR="00D804D0" w:rsidRDefault="00000000">
            <w:r>
              <w:rPr>
                <w:sz w:val="20"/>
                <w:szCs w:val="20"/>
              </w:rPr>
              <w:t>14 % (air alvéolaire normal)</w:t>
            </w:r>
          </w:p>
        </w:tc>
        <w:tc>
          <w:tcPr>
            <w:tcW w:w="6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1" w14:textId="77777777" w:rsidR="00D804D0" w:rsidRDefault="00000000">
            <w:r>
              <w:rPr>
                <w:sz w:val="20"/>
                <w:szCs w:val="20"/>
              </w:rPr>
              <w:t>Fonctionnement normal</w:t>
            </w:r>
          </w:p>
        </w:tc>
      </w:tr>
      <w:tr w:rsidR="00D804D0" w14:paraId="388A19D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3" w14:textId="77777777" w:rsidR="00D804D0" w:rsidRDefault="00000000">
            <w:r>
              <w:rPr>
                <w:sz w:val="20"/>
                <w:szCs w:val="20"/>
              </w:rPr>
              <w:t>10–12 % (hypoxie légère)</w:t>
            </w:r>
          </w:p>
        </w:tc>
        <w:tc>
          <w:tcPr>
            <w:tcW w:w="6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4" w14:textId="77777777" w:rsidR="00D804D0" w:rsidRDefault="00000000">
            <w:r>
              <w:rPr>
                <w:sz w:val="20"/>
                <w:szCs w:val="20"/>
              </w:rPr>
              <w:t>Maux de tête, vertiges, difficultés de concentration</w:t>
            </w:r>
          </w:p>
        </w:tc>
      </w:tr>
      <w:tr w:rsidR="00D804D0" w14:paraId="388A19D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6" w14:textId="77777777" w:rsidR="00D804D0" w:rsidRDefault="00000000">
            <w:r>
              <w:rPr>
                <w:sz w:val="20"/>
                <w:szCs w:val="20"/>
              </w:rPr>
              <w:t>6–8 % (hypoxie sévère)</w:t>
            </w:r>
          </w:p>
        </w:tc>
        <w:tc>
          <w:tcPr>
            <w:tcW w:w="6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7" w14:textId="77777777" w:rsidR="00D804D0" w:rsidRDefault="00000000">
            <w:r>
              <w:rPr>
                <w:sz w:val="20"/>
                <w:szCs w:val="20"/>
              </w:rPr>
              <w:t>Perte de connaissance (syncope) — chute, fractures</w:t>
            </w:r>
          </w:p>
        </w:tc>
      </w:tr>
      <w:tr w:rsidR="00D804D0" w14:paraId="388A19D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9" w14:textId="77777777" w:rsidR="00D804D0" w:rsidRDefault="00000000">
            <w:r>
              <w:rPr>
                <w:sz w:val="20"/>
                <w:szCs w:val="20"/>
              </w:rPr>
              <w:lastRenderedPageBreak/>
              <w:t>&lt; 6 % (asphyxie)</w:t>
            </w:r>
          </w:p>
        </w:tc>
        <w:tc>
          <w:tcPr>
            <w:tcW w:w="6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DA" w14:textId="77777777" w:rsidR="00D804D0" w:rsidRDefault="00000000">
            <w:r>
              <w:rPr>
                <w:sz w:val="20"/>
                <w:szCs w:val="20"/>
              </w:rPr>
              <w:t>Arrêt cardiaque possible — urgence vitale absolue</w:t>
            </w:r>
          </w:p>
        </w:tc>
      </w:tr>
    </w:tbl>
    <w:p w14:paraId="388A19DC" w14:textId="77777777" w:rsidR="00D804D0" w:rsidRDefault="00D804D0">
      <w:pPr>
        <w:spacing w:after="50"/>
      </w:pPr>
    </w:p>
    <w:p w14:paraId="388A19DD" w14:textId="77777777" w:rsidR="00D804D0" w:rsidRDefault="00000000">
      <w:pPr>
        <w:pBdr>
          <w:bottom w:val="single" w:sz="6" w:space="2" w:color="922B21"/>
        </w:pBdr>
        <w:spacing w:before="200" w:after="80"/>
      </w:pPr>
      <w:r>
        <w:rPr>
          <w:sz w:val="28"/>
          <w:szCs w:val="28"/>
        </w:rPr>
        <w:t xml:space="preserve">🔴 </w:t>
      </w:r>
      <w:r>
        <w:rPr>
          <w:b/>
          <w:bCs/>
          <w:color w:val="922B21"/>
          <w:sz w:val="28"/>
          <w:szCs w:val="28"/>
        </w:rPr>
        <w:t>DANGERS PHYSIQUES IMMÉDIATS (dès la 1ʳᵉ inhalation)</w:t>
      </w:r>
    </w:p>
    <w:p w14:paraId="388A19DE" w14:textId="77777777" w:rsidR="00D804D0" w:rsidRDefault="00D804D0">
      <w:pPr>
        <w:spacing w:after="20"/>
      </w:pPr>
    </w:p>
    <w:p w14:paraId="388A19DF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922B21"/>
          <w:sz w:val="24"/>
          <w:szCs w:val="24"/>
        </w:rPr>
        <w:t>D1 — Le choc thermique : −50 °C</w:t>
      </w:r>
    </w:p>
    <w:p w14:paraId="388A19E0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Le N₂O sort de la bonbonne sous pression → passage liquide → gaz → refroidissement brutal à environ −50 °C</w:t>
      </w:r>
    </w:p>
    <w:p w14:paraId="388A19E1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Inhalation directe à la bonbonne (sans ballon intermédiaire) → gelures immédiates</w:t>
      </w:r>
    </w:p>
    <w:p w14:paraId="388A19E2" w14:textId="77777777" w:rsidR="00D804D0" w:rsidRDefault="00D804D0">
      <w:pPr>
        <w:spacing w:after="1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860"/>
      </w:tblGrid>
      <w:tr w:rsidR="00D804D0" w14:paraId="388A19E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3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Zone touchée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4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Conséquence</w:t>
            </w:r>
          </w:p>
        </w:tc>
      </w:tr>
      <w:tr w:rsidR="00D804D0" w14:paraId="388A19E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6" w14:textId="77777777" w:rsidR="00D804D0" w:rsidRDefault="00000000">
            <w:r>
              <w:rPr>
                <w:sz w:val="20"/>
                <w:szCs w:val="20"/>
              </w:rPr>
              <w:t>Lèvres et bouche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7" w14:textId="77777777" w:rsidR="00D804D0" w:rsidRDefault="00000000">
            <w:r>
              <w:rPr>
                <w:sz w:val="20"/>
                <w:szCs w:val="20"/>
              </w:rPr>
              <w:t>Gelures au 2e ou 3e degré (comme une brûlure)</w:t>
            </w:r>
          </w:p>
        </w:tc>
      </w:tr>
      <w:tr w:rsidR="00D804D0" w14:paraId="388A19EB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9" w14:textId="77777777" w:rsidR="00D804D0" w:rsidRDefault="00000000">
            <w:r>
              <w:rPr>
                <w:sz w:val="20"/>
                <w:szCs w:val="20"/>
              </w:rPr>
              <w:t>Gorge / larynx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A" w14:textId="77777777" w:rsidR="00D804D0" w:rsidRDefault="00000000">
            <w:r>
              <w:rPr>
                <w:sz w:val="20"/>
                <w:szCs w:val="20"/>
              </w:rPr>
              <w:t>Œdème → gonflement qui bloque les voies respiratoires</w:t>
            </w:r>
          </w:p>
        </w:tc>
      </w:tr>
      <w:tr w:rsidR="00D804D0" w14:paraId="388A19EE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C" w14:textId="77777777" w:rsidR="00D804D0" w:rsidRDefault="00000000">
            <w:r>
              <w:rPr>
                <w:sz w:val="20"/>
                <w:szCs w:val="20"/>
              </w:rPr>
              <w:t>Alvéoles pulmonaires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D" w14:textId="77777777" w:rsidR="00D804D0" w:rsidRDefault="00000000">
            <w:r>
              <w:rPr>
                <w:sz w:val="20"/>
                <w:szCs w:val="20"/>
              </w:rPr>
              <w:t>Lésions tissulaires → œdème pulmonaire → urgence vitale</w:t>
            </w:r>
          </w:p>
        </w:tc>
      </w:tr>
      <w:tr w:rsidR="00D804D0" w14:paraId="388A19F1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EF" w14:textId="77777777" w:rsidR="00D804D0" w:rsidRDefault="00000000">
            <w:r>
              <w:rPr>
                <w:sz w:val="20"/>
                <w:szCs w:val="20"/>
              </w:rPr>
              <w:t>Mains (contact métal froid)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9F0" w14:textId="77777777" w:rsidR="00D804D0" w:rsidRDefault="00000000">
            <w:r>
              <w:rPr>
                <w:sz w:val="20"/>
                <w:szCs w:val="20"/>
              </w:rPr>
              <w:t>Gelures des doigts</w:t>
            </w:r>
          </w:p>
        </w:tc>
      </w:tr>
    </w:tbl>
    <w:p w14:paraId="388A19F2" w14:textId="77777777" w:rsidR="00D804D0" w:rsidRDefault="00D804D0">
      <w:pPr>
        <w:spacing w:after="30"/>
      </w:pPr>
    </w:p>
    <w:p w14:paraId="388A19F3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922B21"/>
          <w:sz w:val="24"/>
          <w:szCs w:val="24"/>
        </w:rPr>
        <w:t>D2 — Autres dangers immédiats</w:t>
      </w:r>
    </w:p>
    <w:p w14:paraId="388A19F4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Syncope : hypoxie cérébrale en secondes → chute, fracture du crâne, noyade, accident de la route</w:t>
      </w:r>
    </w:p>
    <w:p w14:paraId="388A19F5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Asphyxie : 1ère cause de décès — surtout en espace confiné ou avec sac/masque sur la tête</w:t>
      </w:r>
    </w:p>
    <w:p w14:paraId="388A19F6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Barotraumatisme : pression excessive sur les alvéoles → déchirure du tissu pulmonaire</w:t>
      </w:r>
    </w:p>
    <w:p w14:paraId="388A19F7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Accident de la route : effets dissociatifs → 6 % des conducteurs de moins de 25 ans ont déjà consommé au volant</w:t>
      </w:r>
    </w:p>
    <w:p w14:paraId="388A19F8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Laryngospasme : contraction réflexe du larynx → blocage complet de la respiration</w:t>
      </w:r>
    </w:p>
    <w:p w14:paraId="388A19F9" w14:textId="77777777" w:rsidR="00D804D0" w:rsidRDefault="00D804D0">
      <w:pPr>
        <w:spacing w:after="30"/>
      </w:pPr>
    </w:p>
    <w:p w14:paraId="388A19FA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922B21"/>
          <w:sz w:val="24"/>
          <w:szCs w:val="24"/>
        </w:rPr>
        <w:t>D3 — Dangers à long terme (usage répété)</w:t>
      </w:r>
    </w:p>
    <w:p w14:paraId="388A19FB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Destruction de la vitamine B12 par oxydation → la B12 ne peut plus synthétiser la myéline</w:t>
      </w:r>
    </w:p>
    <w:p w14:paraId="388A19FC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Démyélinisation progressive : gaine des nerfs détruite → courts-circuits nerveux</w:t>
      </w:r>
    </w:p>
    <w:p w14:paraId="388A19FD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Symptômes : fourmillements des extrémités, troubles de l'équilibre, faiblesse musculaire, paralysie des membres inférieurs</w:t>
      </w:r>
    </w:p>
    <w:p w14:paraId="388A19FE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Récupération complète : seulement 16 à 46 % des cas — les séquelles sont souvent permanentes</w:t>
      </w:r>
    </w:p>
    <w:p w14:paraId="388A19FF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Complications psychiatriques : hallucinations, états dépressifs, troubles de la mémoire et de la concentration</w:t>
      </w:r>
    </w:p>
    <w:p w14:paraId="388A1A00" w14:textId="77777777" w:rsidR="00D804D0" w:rsidRDefault="00D804D0">
      <w:pPr>
        <w:spacing w:after="50"/>
      </w:pPr>
    </w:p>
    <w:p w14:paraId="388A1A01" w14:textId="77777777" w:rsidR="00D804D0" w:rsidRDefault="00000000">
      <w:pPr>
        <w:pBdr>
          <w:bottom w:val="single" w:sz="6" w:space="2" w:color="1A5276"/>
        </w:pBdr>
        <w:spacing w:before="200" w:after="80"/>
      </w:pPr>
      <w:r>
        <w:rPr>
          <w:sz w:val="28"/>
          <w:szCs w:val="28"/>
        </w:rPr>
        <w:t xml:space="preserve">⚖️ </w:t>
      </w:r>
      <w:r>
        <w:rPr>
          <w:b/>
          <w:bCs/>
          <w:color w:val="1A5276"/>
          <w:sz w:val="28"/>
          <w:szCs w:val="28"/>
        </w:rPr>
        <w:t>CADRE LÉGAL EN FRANCE</w:t>
      </w:r>
    </w:p>
    <w:p w14:paraId="388A1A02" w14:textId="77777777" w:rsidR="00D804D0" w:rsidRDefault="00D804D0">
      <w:pPr>
        <w:spacing w:after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560"/>
      </w:tblGrid>
      <w:tr w:rsidR="00D804D0" w14:paraId="388A1A05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3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Dispositif légal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4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Détail et sanction</w:t>
            </w:r>
          </w:p>
        </w:tc>
      </w:tr>
      <w:tr w:rsidR="00D804D0" w14:paraId="388A1A08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6" w14:textId="77777777" w:rsidR="00D804D0" w:rsidRDefault="00000000">
            <w:r>
              <w:rPr>
                <w:sz w:val="20"/>
                <w:szCs w:val="20"/>
              </w:rPr>
              <w:t>Interdiction de vente aux mineurs (loi 2021)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7" w14:textId="77777777" w:rsidR="00D804D0" w:rsidRDefault="00000000">
            <w:r>
              <w:rPr>
                <w:sz w:val="20"/>
                <w:szCs w:val="20"/>
              </w:rPr>
              <w:t>Interdiction totale quel que soit le point de vente. Amende de 3 750 € pour le vendeur.</w:t>
            </w:r>
          </w:p>
        </w:tc>
      </w:tr>
      <w:tr w:rsidR="00D804D0" w14:paraId="388A1A0B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9" w14:textId="77777777" w:rsidR="00D804D0" w:rsidRDefault="00000000">
            <w:r>
              <w:rPr>
                <w:sz w:val="20"/>
                <w:szCs w:val="20"/>
              </w:rPr>
              <w:t>Usage récréatif détourné (loi 2025)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A" w14:textId="77777777" w:rsidR="00D804D0" w:rsidRDefault="00000000">
            <w:r>
              <w:rPr>
                <w:sz w:val="20"/>
                <w:szCs w:val="20"/>
              </w:rPr>
              <w:t>Contravention de 3e classe pour toute personne — majeure ou mineure.</w:t>
            </w:r>
          </w:p>
        </w:tc>
      </w:tr>
      <w:tr w:rsidR="00D804D0" w14:paraId="388A1A0E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C" w14:textId="77777777" w:rsidR="00D804D0" w:rsidRDefault="00000000">
            <w:r>
              <w:rPr>
                <w:sz w:val="20"/>
                <w:szCs w:val="20"/>
              </w:rPr>
              <w:t>Abandon de cartouches ou bonbonnes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D" w14:textId="77777777" w:rsidR="00D804D0" w:rsidRDefault="00000000">
            <w:r>
              <w:rPr>
                <w:sz w:val="20"/>
                <w:szCs w:val="20"/>
              </w:rPr>
              <w:t>Amende de 1 500 € pour dépôt sur la voie publique.</w:t>
            </w:r>
          </w:p>
        </w:tc>
      </w:tr>
      <w:tr w:rsidR="00D804D0" w14:paraId="388A1A11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0F" w14:textId="77777777" w:rsidR="00D804D0" w:rsidRDefault="00000000">
            <w:r>
              <w:rPr>
                <w:sz w:val="20"/>
                <w:szCs w:val="20"/>
              </w:rPr>
              <w:t>Régulation des ventes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10" w14:textId="77777777" w:rsidR="00D804D0" w:rsidRDefault="00000000">
            <w:r>
              <w:rPr>
                <w:sz w:val="20"/>
                <w:szCs w:val="20"/>
              </w:rPr>
              <w:t>Interdiction de vente de nuit (22h–8h) ; déclaration préalable obligatoire pour les commerçants.</w:t>
            </w:r>
          </w:p>
        </w:tc>
      </w:tr>
      <w:tr w:rsidR="00D804D0" w14:paraId="388A1A14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12" w14:textId="77777777" w:rsidR="00D804D0" w:rsidRDefault="00000000">
            <w:r>
              <w:rPr>
                <w:sz w:val="20"/>
                <w:szCs w:val="20"/>
              </w:rPr>
              <w:lastRenderedPageBreak/>
              <w:t>Sensibilisation scolaire obligatoire (2025)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13" w14:textId="77777777" w:rsidR="00D804D0" w:rsidRDefault="00000000">
            <w:r>
              <w:rPr>
                <w:sz w:val="20"/>
                <w:szCs w:val="20"/>
              </w:rPr>
              <w:t>Prévention N₂O inscrite dans les programmes — notamment risques routiers.</w:t>
            </w:r>
          </w:p>
        </w:tc>
      </w:tr>
      <w:tr w:rsidR="00D804D0" w14:paraId="388A1A17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15" w14:textId="77777777" w:rsidR="00D804D0" w:rsidRDefault="00000000">
            <w:r>
              <w:rPr>
                <w:sz w:val="20"/>
                <w:szCs w:val="20"/>
              </w:rPr>
              <w:t>Statut médical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16" w14:textId="77777777" w:rsidR="00D804D0" w:rsidRDefault="00000000">
            <w:r>
              <w:rPr>
                <w:sz w:val="20"/>
                <w:szCs w:val="20"/>
              </w:rPr>
              <w:t>Classé sur la liste 1 des substances vénéneuses pour usage médical → accès réservé aux professionnels de santé.</w:t>
            </w:r>
          </w:p>
        </w:tc>
      </w:tr>
    </w:tbl>
    <w:p w14:paraId="388A1A18" w14:textId="77777777" w:rsidR="00D804D0" w:rsidRDefault="00D804D0">
      <w:pPr>
        <w:spacing w:after="20"/>
      </w:pPr>
    </w:p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804D0" w14:paraId="388A1A1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EFDE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8A1A19" w14:textId="77777777" w:rsidR="00D804D0" w:rsidRDefault="00000000">
            <w:pPr>
              <w:spacing w:before="50" w:after="50"/>
              <w:ind w:left="120"/>
            </w:pPr>
            <w:r>
              <w:rPr>
                <w:i/>
                <w:iCs/>
              </w:rPr>
              <w:t>⚠️ À ne pas confondre : le N₂O reste légal pour les usages culinaires (siphons à chantilly) et médicaux (anesthésie). C'est son détournement récréatif qui est interdit et sanctionné.</w:t>
            </w:r>
          </w:p>
        </w:tc>
      </w:tr>
    </w:tbl>
    <w:p w14:paraId="388A1A1B" w14:textId="77777777" w:rsidR="00D804D0" w:rsidRDefault="00D804D0">
      <w:pPr>
        <w:spacing w:after="50"/>
      </w:pPr>
    </w:p>
    <w:p w14:paraId="388A1A1C" w14:textId="77777777" w:rsidR="00D804D0" w:rsidRDefault="00000000">
      <w:pPr>
        <w:pBdr>
          <w:bottom w:val="single" w:sz="6" w:space="2" w:color="6C3483"/>
        </w:pBdr>
        <w:spacing w:before="200" w:after="80"/>
      </w:pPr>
      <w:r>
        <w:rPr>
          <w:sz w:val="28"/>
          <w:szCs w:val="28"/>
        </w:rPr>
        <w:t xml:space="preserve">🌍 </w:t>
      </w:r>
      <w:r>
        <w:rPr>
          <w:b/>
          <w:bCs/>
          <w:color w:val="6C3483"/>
          <w:sz w:val="28"/>
          <w:szCs w:val="28"/>
        </w:rPr>
        <w:t>APPROCHE ONE HEALTH — UN GAS, TROIS CRISES</w:t>
      </w:r>
    </w:p>
    <w:p w14:paraId="388A1A1D" w14:textId="77777777" w:rsidR="00D804D0" w:rsidRDefault="00D804D0">
      <w:pPr>
        <w:spacing w:after="20"/>
      </w:pPr>
    </w:p>
    <w:p w14:paraId="388A1A1E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6C3483"/>
          <w:sz w:val="24"/>
          <w:szCs w:val="24"/>
        </w:rPr>
        <w:t>F1 — Impact climatique</w:t>
      </w:r>
    </w:p>
    <w:p w14:paraId="388A1A1F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PRG du N₂O = 273 fois supérieur à celui du CO₂ sur 100 ans</w:t>
      </w:r>
    </w:p>
    <w:p w14:paraId="388A1A20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Durée de vie dans l'atmosphère : environ 120 ans → ce qui est rejeté aujourd'hui agira jusqu'en 2145</w:t>
      </w:r>
    </w:p>
    <w:p w14:paraId="388A1A21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Une bonbonne de 2 kg rejetée ≈ 500 km parcourus en voiture thermique</w:t>
      </w:r>
    </w:p>
    <w:p w14:paraId="388A1A22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Le N₂O est devenu le principal destructeur anthropique de la couche d'ozone stratosphérique</w:t>
      </w:r>
    </w:p>
    <w:p w14:paraId="388A1A23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Moins d'ozone = plus de rayons UV → risque accru de cancers de la peau et mutations pour tous les vivants</w:t>
      </w:r>
    </w:p>
    <w:p w14:paraId="388A1A24" w14:textId="77777777" w:rsidR="00D804D0" w:rsidRDefault="00D804D0">
      <w:pPr>
        <w:spacing w:after="30"/>
      </w:pPr>
    </w:p>
    <w:p w14:paraId="388A1A25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6C3483"/>
          <w:sz w:val="24"/>
          <w:szCs w:val="24"/>
        </w:rPr>
        <w:t>F2 — Impact sur la faune et la biodiversité</w:t>
      </w:r>
    </w:p>
    <w:p w14:paraId="388A1A26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Cartouches en aluminium et fragments de ballons en latex ingérés par oiseaux et mammifères → obstruction intestinale → mort</w:t>
      </w:r>
    </w:p>
    <w:p w14:paraId="388A1A27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Pollution des milieux aquatiques : poissons et tortues marines ingèrent les déchets → mort par occlusion</w:t>
      </w:r>
    </w:p>
    <w:p w14:paraId="388A1A28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Accumulation des cartouches dans les sols → perturbation de la chaîne alimentaire</w:t>
      </w:r>
    </w:p>
    <w:p w14:paraId="388A1A29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Chiffre : 30 000 bonbonnes retrouvées dans un seul centre de tri parisien en 10 mois (2025)</w:t>
      </w:r>
    </w:p>
    <w:p w14:paraId="388A1A2A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Bonbonnes mal vidées = risque d'explosion dans les incinérateurs → blessures des travailleurs</w:t>
      </w:r>
    </w:p>
    <w:p w14:paraId="388A1A2B" w14:textId="77777777" w:rsidR="00D804D0" w:rsidRDefault="00D804D0">
      <w:pPr>
        <w:spacing w:after="30"/>
      </w:pPr>
    </w:p>
    <w:p w14:paraId="388A1A2C" w14:textId="77777777" w:rsidR="00D804D0" w:rsidRDefault="00000000">
      <w:pPr>
        <w:shd w:val="clear" w:color="auto" w:fill="F2F3F4"/>
        <w:spacing w:before="120" w:after="60"/>
        <w:ind w:left="80"/>
      </w:pPr>
      <w:r>
        <w:rPr>
          <w:b/>
          <w:bCs/>
          <w:color w:val="6C3483"/>
          <w:sz w:val="24"/>
          <w:szCs w:val="24"/>
        </w:rPr>
        <w:t>F3 — Synthèse One Health</w:t>
      </w:r>
    </w:p>
    <w:p w14:paraId="388A1A2D" w14:textId="77777777" w:rsidR="00D804D0" w:rsidRDefault="00D804D0">
      <w:pPr>
        <w:spacing w:after="1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D804D0" w14:paraId="388A1A3B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2E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🧑 SANTÉ HUMAINE</w:t>
            </w:r>
          </w:p>
          <w:p w14:paraId="388A1A2F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20"/>
            </w:pPr>
            <w:r>
              <w:rPr>
                <w:sz w:val="19"/>
                <w:szCs w:val="19"/>
              </w:rPr>
              <w:t>Hypoxie, syncope</w:t>
            </w:r>
          </w:p>
          <w:p w14:paraId="388A1A30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sz w:val="19"/>
                <w:szCs w:val="19"/>
              </w:rPr>
              <w:t xml:space="preserve">Gelures, </w:t>
            </w:r>
            <w:proofErr w:type="spellStart"/>
            <w:r>
              <w:rPr>
                <w:sz w:val="19"/>
                <w:szCs w:val="19"/>
              </w:rPr>
              <w:t>barotrauma</w:t>
            </w:r>
            <w:proofErr w:type="spellEnd"/>
          </w:p>
          <w:p w14:paraId="388A1A31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sz w:val="19"/>
                <w:szCs w:val="19"/>
              </w:rPr>
              <w:t>Paralysie (B12)</w:t>
            </w:r>
          </w:p>
          <w:p w14:paraId="388A1A32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40"/>
            </w:pPr>
            <w:r>
              <w:rPr>
                <w:sz w:val="19"/>
                <w:szCs w:val="19"/>
              </w:rPr>
              <w:t>Cas dès 13 ans en France</w:t>
            </w:r>
          </w:p>
        </w:tc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0D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33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🐾 SANTÉ ANIMALE</w:t>
            </w:r>
          </w:p>
          <w:p w14:paraId="388A1A34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20"/>
            </w:pPr>
            <w:r>
              <w:rPr>
                <w:sz w:val="19"/>
                <w:szCs w:val="19"/>
              </w:rPr>
              <w:t>Ingestion débris → mort</w:t>
            </w:r>
          </w:p>
          <w:p w14:paraId="388A1A35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sz w:val="19"/>
                <w:szCs w:val="19"/>
              </w:rPr>
              <w:t>Pollution aquatique</w:t>
            </w:r>
          </w:p>
          <w:p w14:paraId="388A1A36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40"/>
            </w:pPr>
            <w:r>
              <w:rPr>
                <w:sz w:val="19"/>
                <w:szCs w:val="19"/>
              </w:rPr>
              <w:t>Chaînes alimentaires perturbées</w:t>
            </w:r>
          </w:p>
        </w:tc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EE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37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🌍 SANTÉ PLANÉTAIRE</w:t>
            </w:r>
          </w:p>
          <w:p w14:paraId="388A1A38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20"/>
            </w:pPr>
            <w:r>
              <w:rPr>
                <w:sz w:val="19"/>
                <w:szCs w:val="19"/>
              </w:rPr>
              <w:t>Réchauffement × 273 vs CO₂</w:t>
            </w:r>
          </w:p>
          <w:p w14:paraId="388A1A39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20"/>
            </w:pPr>
            <w:r>
              <w:rPr>
                <w:sz w:val="19"/>
                <w:szCs w:val="19"/>
              </w:rPr>
              <w:t>120 ans dans l'atmosphère</w:t>
            </w:r>
          </w:p>
          <w:p w14:paraId="388A1A3A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20" w:after="40"/>
            </w:pPr>
            <w:r>
              <w:rPr>
                <w:sz w:val="19"/>
                <w:szCs w:val="19"/>
              </w:rPr>
              <w:t>Destruction couche d'ozone</w:t>
            </w:r>
          </w:p>
        </w:tc>
      </w:tr>
    </w:tbl>
    <w:p w14:paraId="388A1A3C" w14:textId="77777777" w:rsidR="00D804D0" w:rsidRDefault="00D804D0">
      <w:pPr>
        <w:spacing w:after="50"/>
      </w:pPr>
    </w:p>
    <w:p w14:paraId="388A1A3D" w14:textId="77777777" w:rsidR="00D804D0" w:rsidRDefault="00000000">
      <w:pPr>
        <w:pBdr>
          <w:bottom w:val="single" w:sz="6" w:space="2" w:color="1A5276"/>
        </w:pBdr>
        <w:spacing w:before="200" w:after="80"/>
      </w:pPr>
      <w:r>
        <w:rPr>
          <w:sz w:val="28"/>
          <w:szCs w:val="28"/>
        </w:rPr>
        <w:t xml:space="preserve">📊 </w:t>
      </w:r>
      <w:r>
        <w:rPr>
          <w:b/>
          <w:bCs/>
          <w:color w:val="1A5276"/>
          <w:sz w:val="28"/>
          <w:szCs w:val="28"/>
        </w:rPr>
        <w:t>DONNÉES ÉPIDÉMIOLOGIQUES CLÉS (France)</w:t>
      </w:r>
    </w:p>
    <w:p w14:paraId="388A1A3E" w14:textId="77777777" w:rsidR="00D804D0" w:rsidRDefault="00D804D0">
      <w:pPr>
        <w:spacing w:after="20"/>
      </w:pPr>
    </w:p>
    <w:p w14:paraId="388A1A3F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Âge moyen des consommateurs vus en consultation : 22 ans — mais des cas dès 13 ans</w:t>
      </w:r>
    </w:p>
    <w:p w14:paraId="388A1A40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Élèves de 3ème : 5,5 à 7,4 % ont expérimenté le N₂O (garçons 2× plus souvent que les filles)</w:t>
      </w:r>
    </w:p>
    <w:p w14:paraId="388A1A41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92 % des cas signalés = trouble de l'usage avec perte de contrôle</w:t>
      </w:r>
    </w:p>
    <w:p w14:paraId="388A1A42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47 à 50 % des usagers problématiques en consomment quotidiennement</w:t>
      </w:r>
    </w:p>
    <w:p w14:paraId="388A1A43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2023 : 458 signalements, dont 314 cas graves — en hausse constante depuis 2019</w:t>
      </w:r>
    </w:p>
    <w:p w14:paraId="388A1A44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80 % des signalements récents impliquent des complications neurologiques</w:t>
      </w:r>
    </w:p>
    <w:p w14:paraId="388A1A45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lastRenderedPageBreak/>
        <w:t>Récupération complète : seulement 16 à 46 % des cas neurologiques graves</w:t>
      </w:r>
    </w:p>
    <w:p w14:paraId="388A1A46" w14:textId="77777777" w:rsidR="00D804D0" w:rsidRDefault="00000000">
      <w:pPr>
        <w:pStyle w:val="Paragraphedeliste"/>
        <w:numPr>
          <w:ilvl w:val="0"/>
          <w:numId w:val="2"/>
        </w:numPr>
        <w:spacing w:before="40" w:after="40"/>
      </w:pPr>
      <w:r>
        <w:rPr>
          <w:color w:val="1C2833"/>
        </w:rPr>
        <w:t>6 % des conducteurs de moins de 25 ans ont consommé du N₂O au volant</w:t>
      </w:r>
    </w:p>
    <w:p w14:paraId="388A1A47" w14:textId="77777777" w:rsidR="00D804D0" w:rsidRDefault="00D804D0">
      <w:pPr>
        <w:spacing w:after="50"/>
      </w:pPr>
    </w:p>
    <w:p w14:paraId="388A1A48" w14:textId="77777777" w:rsidR="00D804D0" w:rsidRDefault="00000000">
      <w:pPr>
        <w:pBdr>
          <w:bottom w:val="single" w:sz="6" w:space="2" w:color="0E6655"/>
        </w:pBdr>
        <w:spacing w:before="200" w:after="80"/>
      </w:pPr>
      <w:r>
        <w:rPr>
          <w:sz w:val="28"/>
          <w:szCs w:val="28"/>
        </w:rPr>
        <w:t xml:space="preserve">🤖 </w:t>
      </w:r>
      <w:r>
        <w:rPr>
          <w:b/>
          <w:bCs/>
          <w:color w:val="0E6655"/>
          <w:sz w:val="28"/>
          <w:szCs w:val="28"/>
        </w:rPr>
        <w:t>QUESTIONS-RÉPONSES TYPES POUR LE BOT PÉDAGOGIQUE</w:t>
      </w:r>
    </w:p>
    <w:p w14:paraId="388A1A49" w14:textId="77777777" w:rsidR="00D804D0" w:rsidRDefault="00D804D0">
      <w:pPr>
        <w:spacing w:after="20"/>
      </w:pPr>
    </w:p>
    <w:p w14:paraId="388A1A4A" w14:textId="77777777" w:rsidR="00D804D0" w:rsidRDefault="00000000">
      <w:pPr>
        <w:spacing w:before="50" w:after="50"/>
        <w:ind w:left="120"/>
      </w:pPr>
      <w:r>
        <w:rPr>
          <w:i/>
          <w:iCs/>
        </w:rPr>
        <w:t>Le bot doit guider par des questions, pas donner directement les réponses. Voici les paires Q/R de référence.</w:t>
      </w:r>
    </w:p>
    <w:p w14:paraId="388A1A4B" w14:textId="77777777" w:rsidR="00D804D0" w:rsidRDefault="00D804D0">
      <w:pPr>
        <w:spacing w:after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560"/>
      </w:tblGrid>
      <w:tr w:rsidR="00D804D0" w14:paraId="388A1A4E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4C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Question fréquente d'élève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4D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Réponse attendue / guidage</w:t>
            </w:r>
          </w:p>
        </w:tc>
      </w:tr>
      <w:tr w:rsidR="00D804D0" w14:paraId="388A1A51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4F" w14:textId="77777777" w:rsidR="00D804D0" w:rsidRDefault="00000000">
            <w:r>
              <w:rPr>
                <w:sz w:val="20"/>
                <w:szCs w:val="20"/>
              </w:rPr>
              <w:t>C'est quoi la diffusion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0" w14:textId="77777777" w:rsidR="00D804D0" w:rsidRDefault="00000000">
            <w:r>
              <w:rPr>
                <w:sz w:val="20"/>
                <w:szCs w:val="20"/>
              </w:rPr>
              <w:t>Passage d'un gaz de là où il est abondant vers là où il est rare. Exemple : l'O₂ passe de l'alvéole (14 %) vers le sang veineux (moins de 14 %).</w:t>
            </w:r>
          </w:p>
        </w:tc>
      </w:tr>
      <w:tr w:rsidR="00D804D0" w14:paraId="388A1A54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2" w14:textId="77777777" w:rsidR="00D804D0" w:rsidRDefault="00000000">
            <w:r>
              <w:rPr>
                <w:sz w:val="20"/>
                <w:szCs w:val="20"/>
              </w:rPr>
              <w:t>Pourquoi le O₂ va dans le sang et pas l'inverse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3" w14:textId="77777777" w:rsidR="00D804D0" w:rsidRDefault="00000000">
            <w:r>
              <w:rPr>
                <w:sz w:val="20"/>
                <w:szCs w:val="20"/>
              </w:rPr>
              <w:t>Parce que sa concentration est plus élevée dans l'alvéole que dans le sang veineux. La diffusion va toujours du + concentré vers le − concentré.</w:t>
            </w:r>
          </w:p>
        </w:tc>
      </w:tr>
      <w:tr w:rsidR="00D804D0" w14:paraId="388A1A57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5" w14:textId="77777777" w:rsidR="00D804D0" w:rsidRDefault="00000000">
            <w:r>
              <w:rPr>
                <w:sz w:val="20"/>
                <w:szCs w:val="20"/>
              </w:rPr>
              <w:t>Qu'est-ce que le N₂O fait dans les alvéoles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6" w14:textId="77777777" w:rsidR="00D804D0" w:rsidRDefault="00000000">
            <w:r>
              <w:rPr>
                <w:sz w:val="20"/>
                <w:szCs w:val="20"/>
              </w:rPr>
              <w:t>Il prend physiquement la place de l'O₂ → la concentration d'O₂ chute → moins d'O₂ peut diffuser vers le sang → hypoxie.</w:t>
            </w:r>
          </w:p>
        </w:tc>
      </w:tr>
      <w:tr w:rsidR="00D804D0" w14:paraId="388A1A5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8" w14:textId="77777777" w:rsidR="00D804D0" w:rsidRDefault="00000000">
            <w:r>
              <w:rPr>
                <w:sz w:val="20"/>
                <w:szCs w:val="20"/>
              </w:rPr>
              <w:t>Pourquoi le N₂O ne remplace pas le O₂ dans le sang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9" w14:textId="77777777" w:rsidR="00D804D0" w:rsidRDefault="00000000">
            <w:r>
              <w:rPr>
                <w:sz w:val="20"/>
                <w:szCs w:val="20"/>
              </w:rPr>
              <w:t>L'hémoglobine des globules rouges ne fixe pas le N₂O. Il est inerte pour l'hémoglobine : il ne peut pas jouer le rôle de transporteur d'O₂.</w:t>
            </w:r>
          </w:p>
        </w:tc>
      </w:tr>
      <w:tr w:rsidR="00D804D0" w14:paraId="388A1A5D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B" w14:textId="77777777" w:rsidR="00D804D0" w:rsidRDefault="00000000">
            <w:r>
              <w:rPr>
                <w:sz w:val="20"/>
                <w:szCs w:val="20"/>
              </w:rPr>
              <w:t>C'est quoi l'hypoxie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C" w14:textId="77777777" w:rsidR="00D804D0" w:rsidRDefault="00000000">
            <w:r>
              <w:rPr>
                <w:sz w:val="20"/>
                <w:szCs w:val="20"/>
              </w:rPr>
              <w:t>Manque d'O₂ dans le sang et les organes. Le cerveau est le premier touché car il a besoin de beaucoup d'O₂ en permanence.</w:t>
            </w:r>
          </w:p>
        </w:tc>
      </w:tr>
      <w:tr w:rsidR="00D804D0" w14:paraId="388A1A60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E" w14:textId="77777777" w:rsidR="00D804D0" w:rsidRDefault="00000000">
            <w:r>
              <w:rPr>
                <w:sz w:val="20"/>
                <w:szCs w:val="20"/>
              </w:rPr>
              <w:t>Pourquoi le N₂O est dangereux dès la 1ère prise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5F" w14:textId="77777777" w:rsidR="00D804D0" w:rsidRDefault="00000000">
            <w:r>
              <w:rPr>
                <w:sz w:val="20"/>
                <w:szCs w:val="20"/>
              </w:rPr>
              <w:t>Trois raisons : 1) hypoxie immédiate → syncope, 2) température −50 °C → gelures, 3) pression → barotraumatisme pulmonaire.</w:t>
            </w:r>
          </w:p>
        </w:tc>
      </w:tr>
      <w:tr w:rsidR="00D804D0" w14:paraId="388A1A63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1" w14:textId="77777777" w:rsidR="00D804D0" w:rsidRDefault="00000000">
            <w:r>
              <w:rPr>
                <w:sz w:val="20"/>
                <w:szCs w:val="20"/>
              </w:rPr>
              <w:t>C'est quoi One Health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2" w14:textId="77777777" w:rsidR="00D804D0" w:rsidRDefault="00000000">
            <w:r>
              <w:rPr>
                <w:sz w:val="20"/>
                <w:szCs w:val="20"/>
              </w:rPr>
              <w:t>Concept : la santé des humains, des animaux et de l'environnement est une seule et même santé. Ce qui nuit à l'un nuit aux autres.</w:t>
            </w:r>
          </w:p>
        </w:tc>
      </w:tr>
      <w:tr w:rsidR="00D804D0" w14:paraId="388A1A66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4" w14:textId="77777777" w:rsidR="00D804D0" w:rsidRDefault="00000000">
            <w:r>
              <w:rPr>
                <w:sz w:val="20"/>
                <w:szCs w:val="20"/>
              </w:rPr>
              <w:t>Pourquoi le N₂O est pire que le CO₂ pour le climat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5" w14:textId="77777777" w:rsidR="00D804D0" w:rsidRDefault="00000000">
            <w:r>
              <w:rPr>
                <w:sz w:val="20"/>
                <w:szCs w:val="20"/>
              </w:rPr>
              <w:t>Son PRG = 273 : il réchauffe 273 fois plus que le CO₂ sur 100 ans, et reste 120 ans dans l'atmosphère. Une bonbonne = ≈ 500 km en voiture.</w:t>
            </w:r>
          </w:p>
        </w:tc>
      </w:tr>
      <w:tr w:rsidR="00D804D0" w14:paraId="388A1A69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7" w14:textId="77777777" w:rsidR="00D804D0" w:rsidRDefault="00000000">
            <w:r>
              <w:rPr>
                <w:sz w:val="20"/>
                <w:szCs w:val="20"/>
              </w:rPr>
              <w:t>Est-ce que le N₂O est illégal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8" w14:textId="77777777" w:rsidR="00D804D0" w:rsidRDefault="00000000">
            <w:r>
              <w:rPr>
                <w:sz w:val="20"/>
                <w:szCs w:val="20"/>
              </w:rPr>
              <w:t>Son usage récréatif est illégal pour tous depuis 2025 (contravention). Sa vente aux mineurs est interdite depuis 2021 (amende 3 750 €).</w:t>
            </w:r>
          </w:p>
        </w:tc>
      </w:tr>
      <w:tr w:rsidR="00D804D0" w14:paraId="388A1A6C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A" w14:textId="77777777" w:rsidR="00D804D0" w:rsidRDefault="00000000">
            <w:r>
              <w:rPr>
                <w:sz w:val="20"/>
                <w:szCs w:val="20"/>
              </w:rPr>
              <w:t>Est-ce qu'on peut en mourir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B" w14:textId="77777777" w:rsidR="00D804D0" w:rsidRDefault="00000000">
            <w:r>
              <w:rPr>
                <w:sz w:val="20"/>
                <w:szCs w:val="20"/>
              </w:rPr>
              <w:t>Oui. L'asphyxie (espace confiné ou sac sur la tête) est la 1ère cause de décès. Syncope + chute, accident de la route, et arrêt cardiaque sont aussi possibles.</w:t>
            </w:r>
          </w:p>
        </w:tc>
      </w:tr>
      <w:tr w:rsidR="00D804D0" w14:paraId="388A1A6F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D" w14:textId="77777777" w:rsidR="00D804D0" w:rsidRDefault="00000000">
            <w:r>
              <w:rPr>
                <w:sz w:val="20"/>
                <w:szCs w:val="20"/>
              </w:rPr>
              <w:t>Les fourmillements dans les mains c'est grave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6E" w14:textId="77777777" w:rsidR="00D804D0" w:rsidRDefault="00000000">
            <w:r>
              <w:rPr>
                <w:sz w:val="20"/>
                <w:szCs w:val="20"/>
              </w:rPr>
              <w:t>Oui. C'est un signe précoce de démyélinisation nerveuse par destruction de la vitamine B12. Il faut consulter un médecin immédiatement.</w:t>
            </w:r>
          </w:p>
        </w:tc>
      </w:tr>
      <w:tr w:rsidR="00D804D0" w14:paraId="388A1A72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0" w14:textId="77777777" w:rsidR="00D804D0" w:rsidRDefault="00000000">
            <w:r>
              <w:rPr>
                <w:sz w:val="20"/>
                <w:szCs w:val="20"/>
              </w:rPr>
              <w:t>Est-ce qu'on guérit des dommages nerveux ?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1" w14:textId="77777777" w:rsidR="00D804D0" w:rsidRDefault="00000000">
            <w:r>
              <w:rPr>
                <w:sz w:val="20"/>
                <w:szCs w:val="20"/>
              </w:rPr>
              <w:t>Seulement 16 à 46 % des patients récupèrent complètement. La majorité garde des séquelles : douleurs, troubles de la marche, fatigue chronique.</w:t>
            </w:r>
          </w:p>
        </w:tc>
      </w:tr>
    </w:tbl>
    <w:p w14:paraId="388A1A73" w14:textId="77777777" w:rsidR="00D804D0" w:rsidRDefault="00D804D0">
      <w:pPr>
        <w:spacing w:after="50"/>
      </w:pPr>
    </w:p>
    <w:p w14:paraId="57EF54A2" w14:textId="77777777" w:rsidR="00A96E05" w:rsidRDefault="00A96E05">
      <w:pPr>
        <w:spacing w:after="50"/>
      </w:pPr>
    </w:p>
    <w:p w14:paraId="667E3BDD" w14:textId="77777777" w:rsidR="00A96E05" w:rsidRDefault="00A96E05">
      <w:pPr>
        <w:spacing w:after="50"/>
      </w:pPr>
    </w:p>
    <w:p w14:paraId="7D68467C" w14:textId="77777777" w:rsidR="00A96E05" w:rsidRDefault="00A96E05">
      <w:pPr>
        <w:spacing w:after="50"/>
      </w:pPr>
    </w:p>
    <w:p w14:paraId="4F43A223" w14:textId="77777777" w:rsidR="00A96E05" w:rsidRDefault="00A96E05">
      <w:pPr>
        <w:spacing w:after="50"/>
      </w:pPr>
    </w:p>
    <w:p w14:paraId="388A1A74" w14:textId="77777777" w:rsidR="00D804D0" w:rsidRDefault="00000000">
      <w:pPr>
        <w:pBdr>
          <w:bottom w:val="single" w:sz="6" w:space="2" w:color="922B21"/>
        </w:pBdr>
        <w:spacing w:before="200" w:after="80"/>
      </w:pPr>
      <w:r>
        <w:rPr>
          <w:sz w:val="28"/>
          <w:szCs w:val="28"/>
        </w:rPr>
        <w:lastRenderedPageBreak/>
        <w:t xml:space="preserve">❌ </w:t>
      </w:r>
      <w:r>
        <w:rPr>
          <w:b/>
          <w:bCs/>
          <w:color w:val="922B21"/>
          <w:sz w:val="28"/>
          <w:szCs w:val="28"/>
        </w:rPr>
        <w:t>IDÉES REÇUES À CORRIGER (vigilance du bot)</w:t>
      </w:r>
    </w:p>
    <w:p w14:paraId="388A1A75" w14:textId="77777777" w:rsidR="00D804D0" w:rsidRDefault="00D804D0">
      <w:pPr>
        <w:spacing w:after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560"/>
      </w:tblGrid>
      <w:tr w:rsidR="00D804D0" w14:paraId="388A1A78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6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Idée reçue fréquente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7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Correction scientifique</w:t>
            </w:r>
          </w:p>
        </w:tc>
      </w:tr>
      <w:tr w:rsidR="00D804D0" w14:paraId="388A1A7B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9" w14:textId="77777777" w:rsidR="00D804D0" w:rsidRDefault="00000000">
            <w:r>
              <w:rPr>
                <w:sz w:val="20"/>
                <w:szCs w:val="20"/>
              </w:rPr>
              <w:t xml:space="preserve">« C'est juste pour rire, </w:t>
            </w:r>
            <w:proofErr w:type="gramStart"/>
            <w:r>
              <w:rPr>
                <w:sz w:val="20"/>
                <w:szCs w:val="20"/>
              </w:rPr>
              <w:t>c'est pas</w:t>
            </w:r>
            <w:proofErr w:type="gramEnd"/>
            <w:r>
              <w:rPr>
                <w:sz w:val="20"/>
                <w:szCs w:val="20"/>
              </w:rPr>
              <w:t xml:space="preserve"> dangereux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A" w14:textId="77777777" w:rsidR="00D804D0" w:rsidRDefault="00000000">
            <w:r>
              <w:rPr>
                <w:sz w:val="20"/>
                <w:szCs w:val="20"/>
              </w:rPr>
              <w:t>FAUX. Les effets psychoactifs sont brefs mais les dommages physiques (gelures, hypoxie, paralysie) sont immédiats et parfois irréversibles.</w:t>
            </w:r>
          </w:p>
        </w:tc>
      </w:tr>
      <w:tr w:rsidR="00D804D0" w14:paraId="388A1A7E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C" w14:textId="77777777" w:rsidR="00D804D0" w:rsidRDefault="00000000">
            <w:r>
              <w:rPr>
                <w:sz w:val="20"/>
                <w:szCs w:val="20"/>
              </w:rPr>
              <w:t>« Le N₂O c'est naturel, ça vient de la cuisine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D" w14:textId="77777777" w:rsidR="00D804D0" w:rsidRDefault="00000000">
            <w:r>
              <w:rPr>
                <w:sz w:val="20"/>
                <w:szCs w:val="20"/>
              </w:rPr>
              <w:t>FAUX pour l'usage récréatif. La légalité culinaire ne signifie pas l'innocuité. Le N₂O médical/culinaire ≠ inhalation récréative prolongée.</w:t>
            </w:r>
          </w:p>
        </w:tc>
      </w:tr>
      <w:tr w:rsidR="00D804D0" w14:paraId="388A1A81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7F" w14:textId="77777777" w:rsidR="00D804D0" w:rsidRDefault="00000000">
            <w:r>
              <w:rPr>
                <w:sz w:val="20"/>
                <w:szCs w:val="20"/>
              </w:rPr>
              <w:t>« Si je prends du ballon c'est moins dangereux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0" w14:textId="77777777" w:rsidR="00D804D0" w:rsidRDefault="00000000">
            <w:r>
              <w:rPr>
                <w:sz w:val="20"/>
                <w:szCs w:val="20"/>
              </w:rPr>
              <w:t>MOINS dangereux que la bonbonne directe (pas de gelures), mais l'hypoxie reste totale et la syncope est tout aussi possible.</w:t>
            </w:r>
          </w:p>
        </w:tc>
      </w:tr>
      <w:tr w:rsidR="00D804D0" w14:paraId="388A1A84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2" w14:textId="77777777" w:rsidR="00D804D0" w:rsidRDefault="00000000">
            <w:r>
              <w:rPr>
                <w:sz w:val="20"/>
                <w:szCs w:val="20"/>
              </w:rPr>
              <w:t>« Ça ne rend pas accro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3" w14:textId="77777777" w:rsidR="00D804D0" w:rsidRDefault="00000000">
            <w:r>
              <w:rPr>
                <w:sz w:val="20"/>
                <w:szCs w:val="20"/>
              </w:rPr>
              <w:t>FAUX. 92 % des cas signalés = trouble de l'usage avec perte de contrôle. 47 % en consomment quotidiennement. La dépendance psychique est puissante.</w:t>
            </w:r>
          </w:p>
        </w:tc>
      </w:tr>
      <w:tr w:rsidR="00D804D0" w14:paraId="388A1A87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5" w14:textId="77777777" w:rsidR="00D804D0" w:rsidRDefault="00000000">
            <w:r>
              <w:rPr>
                <w:sz w:val="20"/>
                <w:szCs w:val="20"/>
              </w:rPr>
              <w:t>« Les fourmillements disparaissent tout seuls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6" w14:textId="77777777" w:rsidR="00D804D0" w:rsidRDefault="00000000">
            <w:r>
              <w:rPr>
                <w:sz w:val="20"/>
                <w:szCs w:val="20"/>
              </w:rPr>
              <w:t>FAUX. Ils signalent une démyélinisation nerveuse en cours. Sans arrêt immédiat et traitement, ils peuvent évoluer vers la paralysie permanente.</w:t>
            </w:r>
          </w:p>
        </w:tc>
      </w:tr>
      <w:tr w:rsidR="00D804D0" w14:paraId="388A1A8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8" w14:textId="77777777" w:rsidR="00D804D0" w:rsidRDefault="00000000">
            <w:proofErr w:type="gramStart"/>
            <w:r>
              <w:rPr>
                <w:sz w:val="20"/>
                <w:szCs w:val="20"/>
              </w:rPr>
              <w:t>« C'est pas</w:t>
            </w:r>
            <w:proofErr w:type="gramEnd"/>
            <w:r>
              <w:rPr>
                <w:sz w:val="20"/>
                <w:szCs w:val="20"/>
              </w:rPr>
              <w:t xml:space="preserve"> dans mon corps longtemps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9" w14:textId="77777777" w:rsidR="00D804D0" w:rsidRDefault="00000000">
            <w:r>
              <w:rPr>
                <w:sz w:val="20"/>
                <w:szCs w:val="20"/>
              </w:rPr>
              <w:t>VRAI pour l'effet psychoactif (&lt; 2 min) mais FAUX pour la toxicité : la destruction de la B12 est cumulative et ses conséquences durent des mois ou à vie.</w:t>
            </w:r>
          </w:p>
        </w:tc>
      </w:tr>
      <w:tr w:rsidR="00D804D0" w14:paraId="388A1A8D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B" w14:textId="77777777" w:rsidR="00D804D0" w:rsidRDefault="00000000">
            <w:r>
              <w:rPr>
                <w:sz w:val="20"/>
                <w:szCs w:val="20"/>
              </w:rPr>
              <w:t xml:space="preserve">« Une petite cartouche </w:t>
            </w:r>
            <w:proofErr w:type="gramStart"/>
            <w:r>
              <w:rPr>
                <w:sz w:val="20"/>
                <w:szCs w:val="20"/>
              </w:rPr>
              <w:t>c'est rien</w:t>
            </w:r>
            <w:proofErr w:type="gramEnd"/>
            <w:r>
              <w:rPr>
                <w:sz w:val="20"/>
                <w:szCs w:val="20"/>
              </w:rPr>
              <w:t xml:space="preserve"> pour la planète »</w:t>
            </w:r>
          </w:p>
        </w:tc>
        <w:tc>
          <w:tcPr>
            <w:tcW w:w="5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8C" w14:textId="77777777" w:rsidR="00D804D0" w:rsidRDefault="00000000">
            <w:r>
              <w:rPr>
                <w:sz w:val="20"/>
                <w:szCs w:val="20"/>
              </w:rPr>
              <w:t>FAUX. Le N₂O a un PRG × 273 vs CO₂. Même une cartouche de 8,6 g contribue au réchauffement climatique et à la destruction de l'ozone.</w:t>
            </w:r>
          </w:p>
        </w:tc>
      </w:tr>
    </w:tbl>
    <w:p w14:paraId="388A1A8E" w14:textId="77777777" w:rsidR="00D804D0" w:rsidRDefault="00D804D0">
      <w:pPr>
        <w:spacing w:after="50"/>
      </w:pPr>
    </w:p>
    <w:p w14:paraId="388A1A8F" w14:textId="77777777" w:rsidR="00D804D0" w:rsidRDefault="00000000">
      <w:pPr>
        <w:pBdr>
          <w:bottom w:val="single" w:sz="6" w:space="2" w:color="922B21"/>
        </w:pBdr>
        <w:spacing w:before="200" w:after="80"/>
      </w:pPr>
      <w:r>
        <w:rPr>
          <w:sz w:val="28"/>
          <w:szCs w:val="28"/>
        </w:rPr>
        <w:t xml:space="preserve">🚨 </w:t>
      </w:r>
      <w:r>
        <w:rPr>
          <w:b/>
          <w:bCs/>
          <w:color w:val="922B21"/>
          <w:sz w:val="28"/>
          <w:szCs w:val="28"/>
        </w:rPr>
        <w:t>SIGNAUX D'ALARME ET RESSOURCES</w:t>
      </w:r>
    </w:p>
    <w:p w14:paraId="388A1A90" w14:textId="77777777" w:rsidR="00D804D0" w:rsidRDefault="00D804D0">
      <w:pPr>
        <w:spacing w:after="20"/>
      </w:pPr>
    </w:p>
    <w:tbl>
      <w:tblPr>
        <w:tblW w:w="9360" w:type="dxa"/>
        <w:tblBorders>
          <w:top w:val="single" w:sz="10" w:space="0" w:color="922B21"/>
          <w:left w:val="single" w:sz="10" w:space="0" w:color="922B21"/>
          <w:bottom w:val="single" w:sz="10" w:space="0" w:color="922B21"/>
          <w:right w:val="single" w:sz="10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804D0" w14:paraId="388A1A9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ADBD8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8A1A91" w14:textId="77777777" w:rsidR="00D804D0" w:rsidRDefault="00000000">
            <w:pPr>
              <w:spacing w:before="50" w:after="50"/>
              <w:ind w:left="120"/>
            </w:pPr>
            <w:r>
              <w:rPr>
                <w:b/>
                <w:bCs/>
              </w:rPr>
              <w:t>Ces symptômes ne sont jamais normaux et nécessitent une consultation médicale urgente :</w:t>
            </w:r>
          </w:p>
          <w:p w14:paraId="388A1A92" w14:textId="77777777" w:rsidR="00D804D0" w:rsidRDefault="00D804D0">
            <w:pPr>
              <w:spacing w:after="10"/>
            </w:pPr>
          </w:p>
          <w:p w14:paraId="388A1A93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Fourmillements ou picotements persistants dans les mains ou les pieds</w:t>
            </w:r>
          </w:p>
          <w:p w14:paraId="388A1A94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Difficulté à marcher, sensation d'instabilité ou de jambes « en coton »</w:t>
            </w:r>
          </w:p>
          <w:p w14:paraId="388A1A95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Perte de force dans les membres</w:t>
            </w:r>
          </w:p>
          <w:p w14:paraId="388A1A96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Brûlure ou douleur dans la bouche ou la gorge après inhalation</w:t>
            </w:r>
          </w:p>
          <w:p w14:paraId="388A1A97" w14:textId="77777777" w:rsidR="00D804D0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rPr>
                <w:color w:val="1C2833"/>
              </w:rPr>
              <w:t>Douleurs électriques ou chocs dans le dos ou les membres</w:t>
            </w:r>
          </w:p>
          <w:p w14:paraId="388A1A98" w14:textId="77777777" w:rsidR="00D804D0" w:rsidRDefault="00D804D0">
            <w:pPr>
              <w:spacing w:after="20"/>
            </w:pPr>
          </w:p>
          <w:p w14:paraId="388A1A99" w14:textId="77777777" w:rsidR="00D804D0" w:rsidRDefault="00000000">
            <w:pPr>
              <w:spacing w:before="50" w:after="50"/>
              <w:ind w:left="120"/>
            </w:pPr>
            <w:r>
              <w:rPr>
                <w:b/>
                <w:bCs/>
              </w:rPr>
              <w:t>En cas de consommation problématique : Consultations Jeunes Consommateurs (CJC) — gratuites et anonymes pour les moins de 25 ans.</w:t>
            </w:r>
          </w:p>
          <w:p w14:paraId="388A1A9A" w14:textId="77777777" w:rsidR="00D804D0" w:rsidRDefault="00000000">
            <w:pPr>
              <w:spacing w:before="50" w:after="50"/>
              <w:ind w:left="120"/>
            </w:pPr>
            <w:r>
              <w:t>En cas d'urgence vitale : SAMU 15 / 112</w:t>
            </w:r>
          </w:p>
        </w:tc>
      </w:tr>
    </w:tbl>
    <w:p w14:paraId="388A1A9C" w14:textId="77777777" w:rsidR="00D804D0" w:rsidRDefault="00D804D0">
      <w:pPr>
        <w:spacing w:after="50"/>
      </w:pPr>
    </w:p>
    <w:p w14:paraId="388A1A9D" w14:textId="77777777" w:rsidR="00D804D0" w:rsidRDefault="00000000">
      <w:pPr>
        <w:pBdr>
          <w:bottom w:val="single" w:sz="6" w:space="2" w:color="1A5276"/>
        </w:pBdr>
        <w:spacing w:before="200" w:after="80"/>
      </w:pPr>
      <w:r>
        <w:rPr>
          <w:sz w:val="28"/>
          <w:szCs w:val="28"/>
        </w:rPr>
        <w:t xml:space="preserve">🧩 </w:t>
      </w:r>
      <w:r>
        <w:rPr>
          <w:b/>
          <w:bCs/>
          <w:color w:val="1A5276"/>
          <w:sz w:val="28"/>
          <w:szCs w:val="28"/>
        </w:rPr>
        <w:t>STRUCTURE DE LA SÉANCE — RAPPEL POUR LE BOT</w:t>
      </w:r>
    </w:p>
    <w:p w14:paraId="388A1A9E" w14:textId="77777777" w:rsidR="00D804D0" w:rsidRDefault="00D804D0">
      <w:pPr>
        <w:spacing w:after="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7360"/>
      </w:tblGrid>
      <w:tr w:rsidR="00D804D0" w14:paraId="388A1AA1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9F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Groupe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0" w14:textId="77777777" w:rsidR="00D804D0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Thème traité</w:t>
            </w:r>
          </w:p>
        </w:tc>
      </w:tr>
      <w:tr w:rsidR="00D804D0" w14:paraId="388A1AA4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2" w14:textId="77777777" w:rsidR="00D804D0" w:rsidRDefault="00000000">
            <w:r>
              <w:rPr>
                <w:sz w:val="20"/>
                <w:szCs w:val="20"/>
              </w:rPr>
              <w:t>🦊 RENARD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3" w14:textId="77777777" w:rsidR="00D804D0" w:rsidRDefault="00000000">
            <w:r>
              <w:rPr>
                <w:sz w:val="20"/>
                <w:szCs w:val="20"/>
              </w:rPr>
              <w:t>N₂O et hypoxie : comment le N₂O empêche l'O₂ de passer dans le sang — application alvéole numérique</w:t>
            </w:r>
          </w:p>
        </w:tc>
      </w:tr>
      <w:tr w:rsidR="00D804D0" w14:paraId="388A1AA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5" w14:textId="77777777" w:rsidR="00D804D0" w:rsidRDefault="00000000">
            <w:r>
              <w:rPr>
                <w:sz w:val="20"/>
                <w:szCs w:val="20"/>
              </w:rPr>
              <w:t>🦁 LION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6" w14:textId="77777777" w:rsidR="00D804D0" w:rsidRDefault="00000000">
            <w:r>
              <w:rPr>
                <w:sz w:val="20"/>
                <w:szCs w:val="20"/>
              </w:rPr>
              <w:t xml:space="preserve">Dangers physiques immédiats (gelures −50 °C, syncope, asphyxie, </w:t>
            </w:r>
            <w:proofErr w:type="spellStart"/>
            <w:r>
              <w:rPr>
                <w:sz w:val="20"/>
                <w:szCs w:val="20"/>
              </w:rPr>
              <w:t>barotrauma</w:t>
            </w:r>
            <w:proofErr w:type="spellEnd"/>
            <w:r>
              <w:rPr>
                <w:sz w:val="20"/>
                <w:szCs w:val="20"/>
              </w:rPr>
              <w:t>) + cadre légal</w:t>
            </w:r>
          </w:p>
        </w:tc>
      </w:tr>
      <w:tr w:rsidR="00D804D0" w14:paraId="388A1AAA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8" w14:textId="77777777" w:rsidR="00D804D0" w:rsidRDefault="00000000">
            <w:r>
              <w:rPr>
                <w:sz w:val="20"/>
                <w:szCs w:val="20"/>
              </w:rPr>
              <w:lastRenderedPageBreak/>
              <w:t>🦋 PAPILLON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9" w14:textId="77777777" w:rsidR="00D804D0" w:rsidRDefault="00000000">
            <w:r>
              <w:rPr>
                <w:sz w:val="20"/>
                <w:szCs w:val="20"/>
              </w:rPr>
              <w:t>One Health : impact sur le climat (PRG × 273, 120 ans), la faune et la biodiversité</w:t>
            </w:r>
          </w:p>
        </w:tc>
      </w:tr>
      <w:tr w:rsidR="00D804D0" w14:paraId="388A1AAD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B" w14:textId="77777777" w:rsidR="00D804D0" w:rsidRDefault="00000000">
            <w:r>
              <w:rPr>
                <w:sz w:val="20"/>
                <w:szCs w:val="20"/>
              </w:rPr>
              <w:t>🦉 HIBOU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C" w14:textId="77777777" w:rsidR="00D804D0" w:rsidRDefault="00000000">
            <w:r>
              <w:rPr>
                <w:sz w:val="20"/>
                <w:szCs w:val="20"/>
              </w:rPr>
              <w:t>Bot pédagogique : dialogue guidé, questions de compréhension, auto-évaluation</w:t>
            </w:r>
          </w:p>
        </w:tc>
      </w:tr>
      <w:tr w:rsidR="00D804D0" w14:paraId="388A1AB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E" w14:textId="77777777" w:rsidR="00D804D0" w:rsidRDefault="00000000">
            <w:r>
              <w:rPr>
                <w:sz w:val="20"/>
                <w:szCs w:val="20"/>
              </w:rPr>
              <w:t>🐬 DAUPHIN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A1AAF" w14:textId="77777777" w:rsidR="00D804D0" w:rsidRDefault="00000000">
            <w:r>
              <w:rPr>
                <w:sz w:val="20"/>
                <w:szCs w:val="20"/>
              </w:rPr>
              <w:t>Construction du quiz final à partir des bilans des 4 autres groupes — animation de la phase de restitution</w:t>
            </w:r>
          </w:p>
        </w:tc>
      </w:tr>
    </w:tbl>
    <w:p w14:paraId="388A1AB1" w14:textId="77777777" w:rsidR="005E0C85" w:rsidRDefault="005E0C85"/>
    <w:sectPr w:rsidR="005E0C85">
      <w:pgSz w:w="11906" w:h="16838"/>
      <w:pgMar w:top="800" w:right="800" w:bottom="800" w:left="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5D25"/>
    <w:multiLevelType w:val="hybridMultilevel"/>
    <w:tmpl w:val="3C641FCC"/>
    <w:lvl w:ilvl="0" w:tplc="1D689FDE">
      <w:start w:val="1"/>
      <w:numFmt w:val="decimal"/>
      <w:lvlText w:val="%1."/>
      <w:lvlJc w:val="left"/>
      <w:pPr>
        <w:ind w:left="720" w:hanging="360"/>
      </w:pPr>
    </w:lvl>
    <w:lvl w:ilvl="1" w:tplc="9A6A3E6A">
      <w:numFmt w:val="decimal"/>
      <w:lvlText w:val=""/>
      <w:lvlJc w:val="left"/>
    </w:lvl>
    <w:lvl w:ilvl="2" w:tplc="B5029326">
      <w:numFmt w:val="decimal"/>
      <w:lvlText w:val=""/>
      <w:lvlJc w:val="left"/>
    </w:lvl>
    <w:lvl w:ilvl="3" w:tplc="9D86CBBE">
      <w:numFmt w:val="decimal"/>
      <w:lvlText w:val=""/>
      <w:lvlJc w:val="left"/>
    </w:lvl>
    <w:lvl w:ilvl="4" w:tplc="E8BC2C8C">
      <w:numFmt w:val="decimal"/>
      <w:lvlText w:val=""/>
      <w:lvlJc w:val="left"/>
    </w:lvl>
    <w:lvl w:ilvl="5" w:tplc="7CB6BEEC">
      <w:numFmt w:val="decimal"/>
      <w:lvlText w:val=""/>
      <w:lvlJc w:val="left"/>
    </w:lvl>
    <w:lvl w:ilvl="6" w:tplc="F3BE6CBC">
      <w:numFmt w:val="decimal"/>
      <w:lvlText w:val=""/>
      <w:lvlJc w:val="left"/>
    </w:lvl>
    <w:lvl w:ilvl="7" w:tplc="D35E653E">
      <w:numFmt w:val="decimal"/>
      <w:lvlText w:val=""/>
      <w:lvlJc w:val="left"/>
    </w:lvl>
    <w:lvl w:ilvl="8" w:tplc="6F046476">
      <w:numFmt w:val="decimal"/>
      <w:lvlText w:val=""/>
      <w:lvlJc w:val="left"/>
    </w:lvl>
  </w:abstractNum>
  <w:abstractNum w:abstractNumId="1" w15:restartNumberingAfterBreak="0">
    <w:nsid w:val="24FA5368"/>
    <w:multiLevelType w:val="hybridMultilevel"/>
    <w:tmpl w:val="05CA8F74"/>
    <w:lvl w:ilvl="0" w:tplc="D6B8FE78">
      <w:start w:val="1"/>
      <w:numFmt w:val="bullet"/>
      <w:lvlText w:val="●"/>
      <w:lvlJc w:val="left"/>
      <w:pPr>
        <w:ind w:left="720" w:hanging="360"/>
      </w:pPr>
    </w:lvl>
    <w:lvl w:ilvl="1" w:tplc="D1B20FEA">
      <w:start w:val="1"/>
      <w:numFmt w:val="bullet"/>
      <w:lvlText w:val="○"/>
      <w:lvlJc w:val="left"/>
      <w:pPr>
        <w:ind w:left="1440" w:hanging="360"/>
      </w:pPr>
    </w:lvl>
    <w:lvl w:ilvl="2" w:tplc="DCF060C6">
      <w:start w:val="1"/>
      <w:numFmt w:val="bullet"/>
      <w:lvlText w:val="■"/>
      <w:lvlJc w:val="left"/>
      <w:pPr>
        <w:ind w:left="2160" w:hanging="360"/>
      </w:pPr>
    </w:lvl>
    <w:lvl w:ilvl="3" w:tplc="E0269AA2">
      <w:start w:val="1"/>
      <w:numFmt w:val="bullet"/>
      <w:lvlText w:val="●"/>
      <w:lvlJc w:val="left"/>
      <w:pPr>
        <w:ind w:left="2880" w:hanging="360"/>
      </w:pPr>
    </w:lvl>
    <w:lvl w:ilvl="4" w:tplc="E514DAB8">
      <w:start w:val="1"/>
      <w:numFmt w:val="bullet"/>
      <w:lvlText w:val="○"/>
      <w:lvlJc w:val="left"/>
      <w:pPr>
        <w:ind w:left="3600" w:hanging="360"/>
      </w:pPr>
    </w:lvl>
    <w:lvl w:ilvl="5" w:tplc="438A56A2">
      <w:start w:val="1"/>
      <w:numFmt w:val="bullet"/>
      <w:lvlText w:val="■"/>
      <w:lvlJc w:val="left"/>
      <w:pPr>
        <w:ind w:left="4320" w:hanging="360"/>
      </w:pPr>
    </w:lvl>
    <w:lvl w:ilvl="6" w:tplc="E5022EAA">
      <w:start w:val="1"/>
      <w:numFmt w:val="bullet"/>
      <w:lvlText w:val="●"/>
      <w:lvlJc w:val="left"/>
      <w:pPr>
        <w:ind w:left="5040" w:hanging="360"/>
      </w:pPr>
    </w:lvl>
    <w:lvl w:ilvl="7" w:tplc="87C04268">
      <w:start w:val="1"/>
      <w:numFmt w:val="bullet"/>
      <w:lvlText w:val="●"/>
      <w:lvlJc w:val="left"/>
      <w:pPr>
        <w:ind w:left="5760" w:hanging="360"/>
      </w:pPr>
    </w:lvl>
    <w:lvl w:ilvl="8" w:tplc="1E86428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CAF6D62"/>
    <w:multiLevelType w:val="hybridMultilevel"/>
    <w:tmpl w:val="389E5B0C"/>
    <w:lvl w:ilvl="0" w:tplc="768650B2">
      <w:start w:val="1"/>
      <w:numFmt w:val="bullet"/>
      <w:lvlText w:val="▸"/>
      <w:lvlJc w:val="left"/>
      <w:pPr>
        <w:ind w:left="720" w:hanging="360"/>
      </w:pPr>
    </w:lvl>
    <w:lvl w:ilvl="1" w:tplc="21E83FAC">
      <w:numFmt w:val="decimal"/>
      <w:lvlText w:val=""/>
      <w:lvlJc w:val="left"/>
    </w:lvl>
    <w:lvl w:ilvl="2" w:tplc="0290A644">
      <w:numFmt w:val="decimal"/>
      <w:lvlText w:val=""/>
      <w:lvlJc w:val="left"/>
    </w:lvl>
    <w:lvl w:ilvl="3" w:tplc="23AE1D8A">
      <w:numFmt w:val="decimal"/>
      <w:lvlText w:val=""/>
      <w:lvlJc w:val="left"/>
    </w:lvl>
    <w:lvl w:ilvl="4" w:tplc="8438C9B0">
      <w:numFmt w:val="decimal"/>
      <w:lvlText w:val=""/>
      <w:lvlJc w:val="left"/>
    </w:lvl>
    <w:lvl w:ilvl="5" w:tplc="F3664E86">
      <w:numFmt w:val="decimal"/>
      <w:lvlText w:val=""/>
      <w:lvlJc w:val="left"/>
    </w:lvl>
    <w:lvl w:ilvl="6" w:tplc="F06ACAEC">
      <w:numFmt w:val="decimal"/>
      <w:lvlText w:val=""/>
      <w:lvlJc w:val="left"/>
    </w:lvl>
    <w:lvl w:ilvl="7" w:tplc="716E00C0">
      <w:numFmt w:val="decimal"/>
      <w:lvlText w:val=""/>
      <w:lvlJc w:val="left"/>
    </w:lvl>
    <w:lvl w:ilvl="8" w:tplc="19B6D610">
      <w:numFmt w:val="decimal"/>
      <w:lvlText w:val=""/>
      <w:lvlJc w:val="left"/>
    </w:lvl>
  </w:abstractNum>
  <w:num w:numId="1" w16cid:durableId="1480079012">
    <w:abstractNumId w:val="1"/>
    <w:lvlOverride w:ilvl="0">
      <w:startOverride w:val="1"/>
    </w:lvlOverride>
  </w:num>
  <w:num w:numId="2" w16cid:durableId="186929267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4D0"/>
    <w:rsid w:val="003C52F7"/>
    <w:rsid w:val="005E0C85"/>
    <w:rsid w:val="00A96E05"/>
    <w:rsid w:val="00D8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A1959"/>
  <w15:docId w15:val="{77908D07-FBB6-4A92-974A-468CEB92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2179</Words>
  <Characters>11990</Characters>
  <Application>Microsoft Office Word</Application>
  <DocSecurity>0</DocSecurity>
  <Lines>99</Lines>
  <Paragraphs>28</Paragraphs>
  <ScaleCrop>false</ScaleCrop>
  <Company/>
  <LinksUpToDate>false</LinksUpToDate>
  <CharactersWithSpaces>14141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</cp:revision>
  <dcterms:created xsi:type="dcterms:W3CDTF">2026-03-19T09:25:00Z</dcterms:created>
  <dcterms:modified xsi:type="dcterms:W3CDTF">2026-03-19T19:07:00Z</dcterms:modified>
</cp:coreProperties>
</file>